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A24DC" w14:textId="77777777" w:rsidR="00B01BDC" w:rsidRDefault="00B01BDC" w:rsidP="00A11154">
      <w:pPr>
        <w:pStyle w:val="Subtitle"/>
      </w:pPr>
    </w:p>
    <w:p w14:paraId="0754E371" w14:textId="77777777" w:rsidR="00B01BDC" w:rsidRDefault="002420E6" w:rsidP="00A11154">
      <w:pPr>
        <w:pStyle w:val="Subtitle"/>
      </w:pPr>
      <w:r>
        <w:rPr>
          <w:noProof/>
        </w:rPr>
        <w:drawing>
          <wp:inline distT="0" distB="0" distL="0" distR="0" wp14:anchorId="1C66D991" wp14:editId="7790E81D">
            <wp:extent cx="5943600" cy="3425825"/>
            <wp:effectExtent l="0" t="0" r="0" b="3175"/>
            <wp:docPr id="2" name="Picture 2"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ss.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425825"/>
                    </a:xfrm>
                    <a:prstGeom prst="rect">
                      <a:avLst/>
                    </a:prstGeom>
                  </pic:spPr>
                </pic:pic>
              </a:graphicData>
            </a:graphic>
          </wp:inline>
        </w:drawing>
      </w:r>
    </w:p>
    <w:p w14:paraId="5EA61F85" w14:textId="77777777" w:rsidR="00B01BDC" w:rsidRDefault="00B01BDC" w:rsidP="002420E6">
      <w:pPr>
        <w:pStyle w:val="Subtitle"/>
        <w:jc w:val="both"/>
      </w:pPr>
    </w:p>
    <w:p w14:paraId="2614175F" w14:textId="77777777" w:rsidR="00B01BDC" w:rsidRDefault="00B01BDC" w:rsidP="002420E6">
      <w:pPr>
        <w:pStyle w:val="Subtitle"/>
        <w:jc w:val="both"/>
      </w:pPr>
    </w:p>
    <w:p w14:paraId="1BE580BD" w14:textId="2D29C7CE" w:rsidR="000D40E2" w:rsidRPr="000D40E2" w:rsidRDefault="000D40E2" w:rsidP="002420E6">
      <w:pPr>
        <w:pStyle w:val="Heading1"/>
      </w:pPr>
      <w:r w:rsidRPr="000D40E2">
        <w:lastRenderedPageBreak/>
        <w:t xml:space="preserve">Department Equity Teams Roadmap </w:t>
      </w:r>
      <w:r w:rsidRPr="005B2DC7">
        <w:rPr>
          <w:i/>
        </w:rPr>
        <w:t>[DRAFT]</w:t>
      </w:r>
    </w:p>
    <w:p w14:paraId="597B4375" w14:textId="6B4ABC61" w:rsidR="000D40E2" w:rsidRPr="000D40E2" w:rsidRDefault="000D40E2" w:rsidP="000D40E2">
      <w:pPr>
        <w:spacing w:after="0" w:line="240" w:lineRule="auto"/>
        <w:jc w:val="center"/>
        <w:rPr>
          <w:rFonts w:ascii="Atkinson Hyperlegible" w:eastAsia="Times New Roman" w:hAnsi="Atkinson Hyperlegible" w:cs="Times New Roman"/>
          <w:sz w:val="24"/>
          <w:szCs w:val="24"/>
        </w:rPr>
      </w:pPr>
      <w:r w:rsidRPr="000D40E2">
        <w:rPr>
          <w:rFonts w:ascii="Atkinson Hyperlegible" w:eastAsia="Times New Roman" w:hAnsi="Atkinson Hyperlegible" w:cs="Times New Roman"/>
          <w:color w:val="000000"/>
          <w:sz w:val="24"/>
          <w:szCs w:val="24"/>
        </w:rPr>
        <w:t>Department of Civil Rights</w:t>
      </w:r>
    </w:p>
    <w:p w14:paraId="68D7C46E" w14:textId="77777777" w:rsidR="000D40E2" w:rsidRPr="000D40E2" w:rsidRDefault="000D40E2" w:rsidP="000D40E2">
      <w:pPr>
        <w:spacing w:after="0" w:line="240" w:lineRule="auto"/>
        <w:jc w:val="center"/>
        <w:rPr>
          <w:rFonts w:ascii="Atkinson Hyperlegible" w:eastAsia="Times New Roman" w:hAnsi="Atkinson Hyperlegible" w:cs="Times New Roman"/>
          <w:sz w:val="24"/>
          <w:szCs w:val="24"/>
        </w:rPr>
      </w:pPr>
      <w:r w:rsidRPr="000D40E2">
        <w:rPr>
          <w:rFonts w:ascii="Atkinson Hyperlegible" w:eastAsia="Times New Roman" w:hAnsi="Atkinson Hyperlegible" w:cs="Times New Roman"/>
          <w:color w:val="000000"/>
          <w:sz w:val="24"/>
          <w:szCs w:val="24"/>
        </w:rPr>
        <w:t>Madison, WI</w:t>
      </w:r>
    </w:p>
    <w:p w14:paraId="3897A380" w14:textId="77777777" w:rsidR="00B01BDC" w:rsidRPr="000D40E2" w:rsidRDefault="00B01BDC" w:rsidP="00A11154">
      <w:pPr>
        <w:pStyle w:val="Subtitle"/>
        <w:rPr>
          <w:rFonts w:ascii="Atkinson Hyperlegible" w:hAnsi="Atkinson Hyperlegible"/>
        </w:rPr>
      </w:pPr>
    </w:p>
    <w:p w14:paraId="2C6842CA" w14:textId="77777777" w:rsidR="005E2F7C" w:rsidRDefault="005E2F7C" w:rsidP="00A11154">
      <w:pPr>
        <w:pStyle w:val="Subtitle"/>
      </w:pPr>
    </w:p>
    <w:p w14:paraId="36D6F854" w14:textId="77777777" w:rsidR="005E2F7C" w:rsidRDefault="005E2F7C" w:rsidP="00A11154">
      <w:pPr>
        <w:pStyle w:val="Subtitle"/>
      </w:pPr>
    </w:p>
    <w:p w14:paraId="70018A26" w14:textId="77777777" w:rsidR="005E2F7C" w:rsidRDefault="005E2F7C" w:rsidP="00A11154">
      <w:pPr>
        <w:pStyle w:val="Subtitle"/>
      </w:pPr>
    </w:p>
    <w:p w14:paraId="061DD9A1" w14:textId="77777777" w:rsidR="005E2F7C" w:rsidRDefault="005E2F7C" w:rsidP="00A11154">
      <w:pPr>
        <w:pStyle w:val="Subtitle"/>
      </w:pPr>
    </w:p>
    <w:p w14:paraId="4232B8D9" w14:textId="0F6DE279" w:rsidR="005E2F7C" w:rsidRDefault="005E2F7C" w:rsidP="00A11154">
      <w:pPr>
        <w:pStyle w:val="Subtitle"/>
      </w:pPr>
    </w:p>
    <w:p w14:paraId="2EEA41FD" w14:textId="77777777" w:rsidR="005E2F7C" w:rsidRDefault="005E2F7C" w:rsidP="00A11154">
      <w:pPr>
        <w:pStyle w:val="Subtitle"/>
      </w:pPr>
    </w:p>
    <w:p w14:paraId="6BF242A0" w14:textId="77777777" w:rsidR="005E2F7C" w:rsidRDefault="005E2F7C" w:rsidP="00A11154">
      <w:pPr>
        <w:pStyle w:val="Subtitle"/>
      </w:pPr>
    </w:p>
    <w:p w14:paraId="47F2EB69" w14:textId="77777777" w:rsidR="005E2F7C" w:rsidRDefault="005E2F7C" w:rsidP="00A11154">
      <w:pPr>
        <w:pStyle w:val="Subtitle"/>
      </w:pPr>
    </w:p>
    <w:p w14:paraId="4D3DFB94" w14:textId="77777777" w:rsidR="005E2F7C" w:rsidRDefault="005E2F7C" w:rsidP="00A11154">
      <w:pPr>
        <w:pStyle w:val="Subtitle"/>
      </w:pPr>
    </w:p>
    <w:p w14:paraId="5DE92DD6" w14:textId="77777777" w:rsidR="005E2F7C" w:rsidRDefault="005E2F7C" w:rsidP="00A11154">
      <w:pPr>
        <w:pStyle w:val="Subtitle"/>
      </w:pPr>
    </w:p>
    <w:p w14:paraId="5590591C" w14:textId="77777777" w:rsidR="003A563E" w:rsidRDefault="003A563E" w:rsidP="00A11154">
      <w:pPr>
        <w:pStyle w:val="Subtitle"/>
      </w:pPr>
    </w:p>
    <w:p w14:paraId="1DB7765E" w14:textId="77777777" w:rsidR="003A563E" w:rsidRDefault="003A563E" w:rsidP="00A11154">
      <w:pPr>
        <w:pStyle w:val="Subtitle"/>
      </w:pPr>
    </w:p>
    <w:p w14:paraId="2244BCE8" w14:textId="77777777" w:rsidR="003A563E" w:rsidRDefault="003A563E" w:rsidP="00A11154">
      <w:pPr>
        <w:pStyle w:val="Subtitle"/>
      </w:pPr>
    </w:p>
    <w:p w14:paraId="420FD212" w14:textId="77777777" w:rsidR="003A563E" w:rsidRDefault="003A563E" w:rsidP="00A11154">
      <w:pPr>
        <w:pStyle w:val="Subtitle"/>
      </w:pPr>
    </w:p>
    <w:p w14:paraId="73FAC272" w14:textId="77777777" w:rsidR="003A563E" w:rsidRDefault="003A563E" w:rsidP="003A563E">
      <w:pPr>
        <w:pStyle w:val="TOCHeading"/>
      </w:pPr>
      <w:r>
        <w:t>TABLE OF CONTENTS</w:t>
      </w:r>
    </w:p>
    <w:p w14:paraId="76027B4F" w14:textId="77777777" w:rsidR="003A563E" w:rsidRDefault="003A563E" w:rsidP="003A563E">
      <w:pPr>
        <w:pStyle w:val="Subtitle"/>
      </w:pPr>
    </w:p>
    <w:p w14:paraId="5841751E" w14:textId="77777777" w:rsidR="003A563E" w:rsidRDefault="003A563E" w:rsidP="003A563E">
      <w:pPr>
        <w:pStyle w:val="Subtitle"/>
      </w:pPr>
    </w:p>
    <w:p w14:paraId="6236DDA2" w14:textId="77777777" w:rsidR="003A563E" w:rsidRDefault="003A563E" w:rsidP="003A563E">
      <w:pPr>
        <w:pStyle w:val="Subtitle"/>
      </w:pPr>
    </w:p>
    <w:p w14:paraId="6DE1729B" w14:textId="2DD23A0C" w:rsidR="00DE0DFF" w:rsidRDefault="00DE0DFF" w:rsidP="003A563E">
      <w:pPr>
        <w:pStyle w:val="TOC1"/>
      </w:pPr>
      <w:r>
        <w:t>Section One</w:t>
      </w:r>
      <w:r>
        <w:tab/>
      </w:r>
      <w:r w:rsidR="00C37A3A">
        <w:t>3</w:t>
      </w:r>
    </w:p>
    <w:p w14:paraId="7CF68D94" w14:textId="1EB56FBC" w:rsidR="003A563E" w:rsidRPr="003A563E" w:rsidRDefault="00454075" w:rsidP="00DE0DFF">
      <w:pPr>
        <w:pStyle w:val="TOC1"/>
        <w:ind w:left="720"/>
      </w:pPr>
      <w:r>
        <w:t>Goal</w:t>
      </w:r>
      <w:r w:rsidR="003A563E" w:rsidRPr="003A563E">
        <w:tab/>
      </w:r>
      <w:r w:rsidR="00C37A3A">
        <w:t>3</w:t>
      </w:r>
    </w:p>
    <w:p w14:paraId="19A26EEA" w14:textId="788E5ABA" w:rsidR="003A563E" w:rsidRDefault="00D60D24" w:rsidP="00DE0DFF">
      <w:pPr>
        <w:pStyle w:val="TOC1"/>
        <w:ind w:left="720"/>
      </w:pPr>
      <w:r>
        <w:lastRenderedPageBreak/>
        <w:t>Context and Background</w:t>
      </w:r>
      <w:r w:rsidR="003A563E">
        <w:tab/>
      </w:r>
      <w:r w:rsidR="00C37A3A">
        <w:t>3</w:t>
      </w:r>
    </w:p>
    <w:p w14:paraId="0785BC23" w14:textId="0159ECCC" w:rsidR="003A563E" w:rsidRDefault="00DE0DFF" w:rsidP="00DE0DFF">
      <w:pPr>
        <w:pStyle w:val="TOC1"/>
        <w:ind w:left="720"/>
      </w:pPr>
      <w:r>
        <w:t>Guiding Principles</w:t>
      </w:r>
      <w:r w:rsidR="003A563E">
        <w:tab/>
      </w:r>
      <w:r w:rsidR="00C37A3A">
        <w:t>3</w:t>
      </w:r>
    </w:p>
    <w:p w14:paraId="308F35E0" w14:textId="68F833C0" w:rsidR="003A563E" w:rsidRDefault="00DE0DFF" w:rsidP="003A563E">
      <w:pPr>
        <w:pStyle w:val="TOC1"/>
      </w:pPr>
      <w:r>
        <w:t>Section Two</w:t>
      </w:r>
      <w:r w:rsidR="003A563E">
        <w:tab/>
      </w:r>
      <w:r w:rsidR="00C37A3A">
        <w:t>4</w:t>
      </w:r>
    </w:p>
    <w:p w14:paraId="01129DD5" w14:textId="3709813D" w:rsidR="003A563E" w:rsidRDefault="00DE0DFF" w:rsidP="00263B3E">
      <w:pPr>
        <w:pStyle w:val="TOC1"/>
        <w:ind w:left="720"/>
      </w:pPr>
      <w:r>
        <w:t>Membership</w:t>
      </w:r>
      <w:r w:rsidR="003A563E">
        <w:tab/>
      </w:r>
      <w:r w:rsidR="00FB1E2E">
        <w:t>4</w:t>
      </w:r>
    </w:p>
    <w:p w14:paraId="1B76B077" w14:textId="0F713247" w:rsidR="006004F3" w:rsidRDefault="00383E7D" w:rsidP="006004F3">
      <w:pPr>
        <w:pStyle w:val="TOC1"/>
        <w:ind w:firstLine="720"/>
      </w:pPr>
      <w:r>
        <w:fldChar w:fldCharType="begin"/>
      </w:r>
      <w:r>
        <w:instrText xml:space="preserve"> AUTHOR  Author  \* MERGEFORMAT </w:instrText>
      </w:r>
      <w:r>
        <w:fldChar w:fldCharType="end"/>
      </w:r>
      <w:r w:rsidR="00F64337">
        <w:t>Roles and Responsibilities</w:t>
      </w:r>
      <w:r w:rsidR="006004F3">
        <w:rPr>
          <w:rStyle w:val="Hyperlink"/>
          <w:color w:val="auto"/>
          <w:u w:val="none"/>
        </w:rPr>
        <w:tab/>
      </w:r>
      <w:r w:rsidR="00FB1E2E">
        <w:rPr>
          <w:rStyle w:val="Hyperlink"/>
          <w:color w:val="auto"/>
          <w:u w:val="none"/>
        </w:rPr>
        <w:t>4</w:t>
      </w:r>
    </w:p>
    <w:p w14:paraId="097E494E" w14:textId="6B98F430" w:rsidR="006004F3" w:rsidRDefault="006004F3" w:rsidP="006004F3">
      <w:pPr>
        <w:pStyle w:val="TOC1"/>
        <w:ind w:firstLine="720"/>
        <w:rPr>
          <w:rStyle w:val="Hyperlink"/>
          <w:color w:val="auto"/>
          <w:u w:val="none"/>
        </w:rPr>
      </w:pPr>
      <w:r>
        <w:t xml:space="preserve">Role of </w:t>
      </w:r>
      <w:hyperlink r:id="rId12" w:anchor="heading=h.1uqmcb6fasmj" w:history="1">
        <w:r w:rsidR="00EE5D8F" w:rsidRPr="00252F1F">
          <w:rPr>
            <w:rStyle w:val="Hyperlink"/>
            <w:color w:val="auto"/>
            <w:u w:val="none"/>
          </w:rPr>
          <w:t>Department Equity Teams</w:t>
        </w:r>
      </w:hyperlink>
      <w:r>
        <w:rPr>
          <w:rStyle w:val="Hyperlink"/>
          <w:color w:val="auto"/>
          <w:u w:val="none"/>
        </w:rPr>
        <w:tab/>
      </w:r>
      <w:r w:rsidR="00FB1E2E">
        <w:rPr>
          <w:rStyle w:val="Hyperlink"/>
          <w:color w:val="auto"/>
          <w:u w:val="none"/>
        </w:rPr>
        <w:t>4</w:t>
      </w:r>
    </w:p>
    <w:p w14:paraId="2A5749C2" w14:textId="37CEDF47" w:rsidR="006004F3" w:rsidRDefault="00B02F32" w:rsidP="006004F3">
      <w:pPr>
        <w:pStyle w:val="TOC1"/>
        <w:ind w:firstLine="720"/>
        <w:rPr>
          <w:rStyle w:val="Hyperlink"/>
          <w:color w:val="auto"/>
          <w:u w:val="none"/>
        </w:rPr>
      </w:pPr>
      <w:hyperlink r:id="rId13" w:anchor="heading=h.ohfgvgvo00tl" w:history="1">
        <w:r w:rsidR="00EE5D8F" w:rsidRPr="00252F1F">
          <w:rPr>
            <w:rStyle w:val="Hyperlink"/>
            <w:color w:val="auto"/>
            <w:u w:val="none"/>
          </w:rPr>
          <w:t>Role of the Department Director/ Agency Head</w:t>
        </w:r>
      </w:hyperlink>
      <w:r w:rsidR="006004F3">
        <w:rPr>
          <w:rStyle w:val="Hyperlink"/>
          <w:color w:val="auto"/>
          <w:u w:val="none"/>
        </w:rPr>
        <w:tab/>
      </w:r>
      <w:r w:rsidR="00FB1E2E">
        <w:rPr>
          <w:rStyle w:val="Hyperlink"/>
          <w:color w:val="auto"/>
          <w:u w:val="none"/>
        </w:rPr>
        <w:t>5</w:t>
      </w:r>
    </w:p>
    <w:p w14:paraId="5F08912E" w14:textId="594AECA3" w:rsidR="006004F3" w:rsidRDefault="00B02F32" w:rsidP="006004F3">
      <w:pPr>
        <w:pStyle w:val="TOC1"/>
        <w:ind w:firstLine="720"/>
        <w:rPr>
          <w:rStyle w:val="Hyperlink"/>
          <w:color w:val="auto"/>
          <w:u w:val="none"/>
        </w:rPr>
      </w:pPr>
      <w:hyperlink r:id="rId14" w:anchor="heading=h.ipeg6js7kz4a" w:history="1">
        <w:r w:rsidR="00EE5D8F" w:rsidRPr="00252F1F">
          <w:rPr>
            <w:rStyle w:val="Hyperlink"/>
            <w:color w:val="auto"/>
            <w:u w:val="none"/>
          </w:rPr>
          <w:t>Role of DET Leads/Co-Leads</w:t>
        </w:r>
      </w:hyperlink>
      <w:r w:rsidR="006004F3">
        <w:rPr>
          <w:rStyle w:val="Hyperlink"/>
          <w:color w:val="auto"/>
          <w:u w:val="none"/>
        </w:rPr>
        <w:tab/>
      </w:r>
      <w:r w:rsidR="00FB1E2E">
        <w:rPr>
          <w:rStyle w:val="Hyperlink"/>
          <w:color w:val="auto"/>
          <w:u w:val="none"/>
        </w:rPr>
        <w:t>5</w:t>
      </w:r>
    </w:p>
    <w:p w14:paraId="48C45E93" w14:textId="279BA045" w:rsidR="00EE5D8F" w:rsidRPr="00252F1F" w:rsidRDefault="00B02F32" w:rsidP="006004F3">
      <w:pPr>
        <w:pStyle w:val="TOC1"/>
        <w:ind w:firstLine="720"/>
      </w:pPr>
      <w:hyperlink r:id="rId15" w:anchor="heading=h.qxr51ohgbpt7" w:history="1">
        <w:r w:rsidR="00EE5D8F" w:rsidRPr="00252F1F">
          <w:rPr>
            <w:rStyle w:val="Hyperlink"/>
            <w:color w:val="auto"/>
            <w:u w:val="none"/>
          </w:rPr>
          <w:t>Role of DET Members</w:t>
        </w:r>
      </w:hyperlink>
      <w:r w:rsidR="00FB1E2E">
        <w:rPr>
          <w:rStyle w:val="Hyperlink"/>
          <w:color w:val="auto"/>
          <w:u w:val="none"/>
        </w:rPr>
        <w:tab/>
        <w:t>6</w:t>
      </w:r>
    </w:p>
    <w:p w14:paraId="23ABD337" w14:textId="6128B611" w:rsidR="009C4764" w:rsidRDefault="00B02F32" w:rsidP="00252F1F">
      <w:pPr>
        <w:pStyle w:val="TOC1"/>
      </w:pPr>
      <w:hyperlink r:id="rId16" w:anchor="heading=h.l4pm9mf6or2m" w:history="1">
        <w:r w:rsidR="00EE5D8F" w:rsidRPr="00252F1F">
          <w:rPr>
            <w:rStyle w:val="Hyperlink"/>
            <w:color w:val="auto"/>
            <w:u w:val="none"/>
          </w:rPr>
          <w:t xml:space="preserve">Section </w:t>
        </w:r>
        <w:r w:rsidR="006C3C50" w:rsidRPr="00252F1F">
          <w:rPr>
            <w:rStyle w:val="Hyperlink"/>
            <w:color w:val="auto"/>
            <w:u w:val="none"/>
          </w:rPr>
          <w:t>Three</w:t>
        </w:r>
      </w:hyperlink>
      <w:r w:rsidR="006004F3">
        <w:rPr>
          <w:rStyle w:val="Hyperlink"/>
          <w:color w:val="auto"/>
          <w:u w:val="none"/>
        </w:rPr>
        <w:tab/>
      </w:r>
      <w:r w:rsidR="00C37A3A">
        <w:rPr>
          <w:rStyle w:val="Hyperlink"/>
          <w:color w:val="auto"/>
          <w:u w:val="none"/>
        </w:rPr>
        <w:t>7</w:t>
      </w:r>
    </w:p>
    <w:p w14:paraId="603798A7" w14:textId="42F6E38F" w:rsidR="00EE5D8F" w:rsidRPr="00252F1F" w:rsidRDefault="00B02F32" w:rsidP="009C4764">
      <w:pPr>
        <w:pStyle w:val="TOC1"/>
        <w:ind w:left="720"/>
      </w:pPr>
      <w:hyperlink r:id="rId17" w:anchor="heading=h.cnmd3oim5bzx" w:history="1">
        <w:r w:rsidR="00F64337">
          <w:rPr>
            <w:rStyle w:val="Hyperlink"/>
            <w:color w:val="auto"/>
            <w:u w:val="none"/>
          </w:rPr>
          <w:t>Training</w:t>
        </w:r>
      </w:hyperlink>
      <w:r w:rsidR="00F64337">
        <w:rPr>
          <w:rStyle w:val="Hyperlink"/>
          <w:color w:val="auto"/>
          <w:u w:val="none"/>
        </w:rPr>
        <w:t xml:space="preserve"> and Learning Approach</w:t>
      </w:r>
      <w:r w:rsidR="009C4764">
        <w:rPr>
          <w:rStyle w:val="Hyperlink"/>
          <w:color w:val="auto"/>
          <w:u w:val="none"/>
        </w:rPr>
        <w:tab/>
      </w:r>
      <w:r w:rsidR="00F64337">
        <w:rPr>
          <w:rStyle w:val="Hyperlink"/>
          <w:color w:val="auto"/>
          <w:u w:val="none"/>
        </w:rPr>
        <w:t>7</w:t>
      </w:r>
    </w:p>
    <w:p w14:paraId="181AC0F6" w14:textId="77123EA3" w:rsidR="009C4764" w:rsidRDefault="00B02F32" w:rsidP="009C4764">
      <w:pPr>
        <w:pStyle w:val="TOC1"/>
        <w:ind w:left="720"/>
        <w:rPr>
          <w:rStyle w:val="Hyperlink"/>
          <w:color w:val="auto"/>
          <w:u w:val="none"/>
        </w:rPr>
      </w:pPr>
      <w:hyperlink r:id="rId18" w:anchor="heading=h.88x595dzrgqv" w:history="1">
        <w:r w:rsidR="00F64337">
          <w:rPr>
            <w:rStyle w:val="Hyperlink"/>
            <w:color w:val="auto"/>
            <w:u w:val="none"/>
          </w:rPr>
          <w:t>Key</w:t>
        </w:r>
      </w:hyperlink>
      <w:r w:rsidR="00F64337">
        <w:rPr>
          <w:rStyle w:val="Hyperlink"/>
          <w:color w:val="auto"/>
          <w:u w:val="none"/>
        </w:rPr>
        <w:t xml:space="preserve"> Dates and Schedule</w:t>
      </w:r>
      <w:r w:rsidR="009C4764">
        <w:rPr>
          <w:rStyle w:val="Hyperlink"/>
          <w:color w:val="auto"/>
          <w:u w:val="none"/>
        </w:rPr>
        <w:tab/>
      </w:r>
      <w:r w:rsidR="00F64337">
        <w:rPr>
          <w:rStyle w:val="Hyperlink"/>
          <w:color w:val="auto"/>
          <w:u w:val="none"/>
        </w:rPr>
        <w:t>8</w:t>
      </w:r>
    </w:p>
    <w:p w14:paraId="18D28471" w14:textId="24561932" w:rsidR="00EE5D8F" w:rsidRPr="00252F1F" w:rsidRDefault="00EE5D8F" w:rsidP="009C4764">
      <w:pPr>
        <w:pStyle w:val="TOC1"/>
        <w:ind w:left="720"/>
      </w:pPr>
      <w:r w:rsidRPr="00252F1F">
        <w:t>S</w:t>
      </w:r>
      <w:r w:rsidR="00F64337">
        <w:t>uggested</w:t>
      </w:r>
      <w:r w:rsidRPr="00252F1F">
        <w:t xml:space="preserve"> DET M</w:t>
      </w:r>
      <w:r w:rsidR="00F64337">
        <w:t>eeting</w:t>
      </w:r>
      <w:r w:rsidR="009C4764">
        <w:t xml:space="preserve"> Topics</w:t>
      </w:r>
      <w:r w:rsidRPr="00252F1F">
        <w:t xml:space="preserve"> </w:t>
      </w:r>
      <w:r w:rsidR="009C4764">
        <w:t>with draft agenda</w:t>
      </w:r>
      <w:r w:rsidR="00F64337">
        <w:tab/>
        <w:t>8</w:t>
      </w:r>
    </w:p>
    <w:p w14:paraId="5018ED71" w14:textId="5546E34E" w:rsidR="009C4764" w:rsidRDefault="00B02F32" w:rsidP="00252F1F">
      <w:pPr>
        <w:pStyle w:val="TOC1"/>
        <w:rPr>
          <w:rStyle w:val="Hyperlink"/>
          <w:color w:val="auto"/>
          <w:u w:val="none"/>
        </w:rPr>
      </w:pPr>
      <w:hyperlink r:id="rId19" w:anchor="heading=h.yc4narxl77af" w:history="1">
        <w:r w:rsidR="00EE5D8F" w:rsidRPr="00252F1F">
          <w:rPr>
            <w:rStyle w:val="Hyperlink"/>
            <w:color w:val="auto"/>
            <w:u w:val="none"/>
          </w:rPr>
          <w:t xml:space="preserve">Section </w:t>
        </w:r>
        <w:r w:rsidR="00F30F44">
          <w:rPr>
            <w:rStyle w:val="Hyperlink"/>
            <w:color w:val="auto"/>
            <w:u w:val="none"/>
          </w:rPr>
          <w:t>Four</w:t>
        </w:r>
      </w:hyperlink>
      <w:r w:rsidR="009C4764">
        <w:rPr>
          <w:rStyle w:val="Hyperlink"/>
          <w:color w:val="auto"/>
          <w:u w:val="none"/>
        </w:rPr>
        <w:tab/>
      </w:r>
      <w:r w:rsidR="00C37A3A">
        <w:rPr>
          <w:rStyle w:val="Hyperlink"/>
          <w:color w:val="auto"/>
          <w:u w:val="none"/>
        </w:rPr>
        <w:t>16</w:t>
      </w:r>
    </w:p>
    <w:p w14:paraId="3FD3E909" w14:textId="57ADF3EB" w:rsidR="00EE5D8F" w:rsidRPr="00252F1F" w:rsidRDefault="00B02F32" w:rsidP="009C4764">
      <w:pPr>
        <w:pStyle w:val="TOC1"/>
        <w:ind w:left="720"/>
      </w:pPr>
      <w:hyperlink r:id="rId20" w:anchor="heading=h.h876mxz1dd0q" w:history="1">
        <w:r w:rsidR="00EE5D8F" w:rsidRPr="00252F1F">
          <w:rPr>
            <w:rStyle w:val="Hyperlink"/>
            <w:color w:val="auto"/>
            <w:u w:val="none"/>
          </w:rPr>
          <w:t>FAQS</w:t>
        </w:r>
      </w:hyperlink>
      <w:r w:rsidR="00FB1E2E">
        <w:rPr>
          <w:rStyle w:val="Hyperlink"/>
          <w:color w:val="auto"/>
          <w:u w:val="none"/>
        </w:rPr>
        <w:tab/>
        <w:t>16</w:t>
      </w:r>
    </w:p>
    <w:p w14:paraId="51DBF40D" w14:textId="7B566250" w:rsidR="00B01BDC" w:rsidRPr="00C85251" w:rsidRDefault="00B02F32" w:rsidP="00C37A3A">
      <w:pPr>
        <w:pStyle w:val="TOC1"/>
        <w:ind w:left="720"/>
      </w:pPr>
      <w:hyperlink r:id="rId21" w:anchor="heading=h.wvbi9ixa17bq" w:history="1">
        <w:r w:rsidR="009C4764">
          <w:rPr>
            <w:rStyle w:val="Hyperlink"/>
            <w:color w:val="auto"/>
            <w:u w:val="none"/>
          </w:rPr>
          <w:t>Resources</w:t>
        </w:r>
      </w:hyperlink>
      <w:r w:rsidR="009C4764">
        <w:rPr>
          <w:rStyle w:val="Hyperlink"/>
          <w:color w:val="auto"/>
          <w:u w:val="none"/>
        </w:rPr>
        <w:t xml:space="preserve"> and Examples</w:t>
      </w:r>
      <w:r w:rsidR="00FB1E2E">
        <w:rPr>
          <w:rStyle w:val="Hyperlink"/>
          <w:color w:val="auto"/>
          <w:u w:val="none"/>
        </w:rPr>
        <w:tab/>
        <w:t>17</w:t>
      </w:r>
    </w:p>
    <w:p w14:paraId="57534DF7" w14:textId="7B85D397" w:rsidR="004E1DD5" w:rsidRDefault="00C37A3A" w:rsidP="00706D60">
      <w:r>
        <w:br w:type="page"/>
      </w:r>
    </w:p>
    <w:p w14:paraId="31E2E329" w14:textId="4FF52580" w:rsidR="00986BF5" w:rsidRDefault="00BF2187">
      <w:pPr>
        <w:rPr>
          <w:rStyle w:val="GraphicChar"/>
        </w:rPr>
      </w:pPr>
      <w:r>
        <w:rPr>
          <w:noProof/>
        </w:rPr>
        <w:lastRenderedPageBreak/>
        <mc:AlternateContent>
          <mc:Choice Requires="wps">
            <w:drawing>
              <wp:anchor distT="0" distB="0" distL="114300" distR="114300" simplePos="0" relativeHeight="251659264" behindDoc="0" locked="0" layoutInCell="1" allowOverlap="1" wp14:anchorId="36D50A35" wp14:editId="65685BA3">
                <wp:simplePos x="0" y="0"/>
                <wp:positionH relativeFrom="margin">
                  <wp:posOffset>3175</wp:posOffset>
                </wp:positionH>
                <wp:positionV relativeFrom="paragraph">
                  <wp:posOffset>242570</wp:posOffset>
                </wp:positionV>
                <wp:extent cx="5957570" cy="98425"/>
                <wp:effectExtent l="0" t="0" r="5080" b="0"/>
                <wp:wrapNone/>
                <wp:docPr id="4" name="Rectangle 4" title="decorative"/>
                <wp:cNvGraphicFramePr/>
                <a:graphic xmlns:a="http://schemas.openxmlformats.org/drawingml/2006/main">
                  <a:graphicData uri="http://schemas.microsoft.com/office/word/2010/wordprocessingShape">
                    <wps:wsp>
                      <wps:cNvSpPr/>
                      <wps:spPr>
                        <a:xfrm>
                          <a:off x="0" y="0"/>
                          <a:ext cx="5957570" cy="98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52CA6" id="Rectangle 4" o:spid="_x0000_s1026" alt="Title: decorative" style="position:absolute;margin-left:.25pt;margin-top:19.1pt;width:469.1pt;height: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" fillcolor="#4472c4 [3204]" stroked="f" strokeweight="1pt">
                <w10:wrap anchorx="margin"/>
              </v:rect>
            </w:pict>
          </mc:Fallback>
        </mc:AlternateContent>
      </w:r>
    </w:p>
    <w:p w14:paraId="68315AFB" w14:textId="1F8D75E7" w:rsidR="005E2F7C" w:rsidRDefault="00DE0DFF" w:rsidP="00986BF5">
      <w:pPr>
        <w:pStyle w:val="Heading1"/>
      </w:pPr>
      <w:r>
        <w:t>section one</w:t>
      </w:r>
    </w:p>
    <w:p w14:paraId="487C4D23" w14:textId="77777777" w:rsidR="00DE0DFF" w:rsidRPr="00DE0DFF" w:rsidRDefault="00DE0DFF" w:rsidP="00DE0DFF">
      <w:pPr>
        <w:pStyle w:val="Heading2"/>
      </w:pPr>
      <w:r>
        <w:t>GOAL</w:t>
      </w:r>
    </w:p>
    <w:p w14:paraId="63A81E84" w14:textId="77777777" w:rsidR="00706D60" w:rsidRDefault="007C069E" w:rsidP="00DE0DFF">
      <w:r>
        <w:t>Department Equity teams work to advance racial equity and social justice within their departments, and thereby within City structure as a whole, in compliance with Madison General Ordinance Chapter 39, federal and state laws, and the City’s RESJI goals. Departments work to complete individual agency plans that focus on key equity areas. Department Equity Teams are supported by Agency heads, Department of Civil Rights, the Racial Equity and Social Justice Initiative, and the Mayor</w:t>
      </w:r>
      <w:r w:rsidR="00301407">
        <w:t>.</w:t>
      </w:r>
    </w:p>
    <w:p w14:paraId="70C8B673" w14:textId="77777777" w:rsidR="00DE0DFF" w:rsidRDefault="00DE0DFF" w:rsidP="00986BF5">
      <w:pPr>
        <w:pStyle w:val="Heading2"/>
      </w:pPr>
      <w:r>
        <w:t xml:space="preserve">GUIDING </w:t>
      </w:r>
      <w:r w:rsidRPr="00986BF5">
        <w:t>PRINCIPLES</w:t>
      </w:r>
    </w:p>
    <w:p w14:paraId="5F0C5076" w14:textId="77777777" w:rsidR="00DE0DFF" w:rsidRPr="00DE0DFF" w:rsidRDefault="00DE0DFF" w:rsidP="00DE0DFF">
      <w:pPr>
        <w:spacing w:after="120" w:line="240" w:lineRule="auto"/>
        <w:textAlignment w:val="baseline"/>
        <w:rPr>
          <w:rFonts w:eastAsia="Times New Roman" w:cstheme="minorHAnsi"/>
          <w:color w:val="000000"/>
        </w:rPr>
      </w:pPr>
      <w:r w:rsidRPr="00DE0DFF">
        <w:rPr>
          <w:rFonts w:eastAsia="Times New Roman" w:cstheme="minorHAnsi"/>
          <w:color w:val="000000"/>
        </w:rPr>
        <w:t>Relational trust is central to racial equity work</w:t>
      </w:r>
    </w:p>
    <w:p w14:paraId="7677B447" w14:textId="77777777" w:rsidR="00DE0DFF" w:rsidRPr="00DE0DFF" w:rsidRDefault="00DE0DFF" w:rsidP="00DE0DFF">
      <w:pPr>
        <w:spacing w:after="120" w:line="240" w:lineRule="auto"/>
        <w:textAlignment w:val="baseline"/>
        <w:rPr>
          <w:rFonts w:eastAsia="Times New Roman" w:cstheme="minorHAnsi"/>
          <w:color w:val="000000"/>
        </w:rPr>
      </w:pPr>
      <w:r w:rsidRPr="00DE0DFF">
        <w:rPr>
          <w:rFonts w:eastAsia="Times New Roman" w:cstheme="minorHAnsi"/>
          <w:color w:val="000000"/>
        </w:rPr>
        <w:t>We can all benefit from growing our equity muscles</w:t>
      </w:r>
    </w:p>
    <w:p w14:paraId="694BF9D5" w14:textId="77777777" w:rsidR="00DE0DFF" w:rsidRPr="00DE0DFF" w:rsidRDefault="00DE0DFF" w:rsidP="00DE0DFF">
      <w:pPr>
        <w:spacing w:after="120" w:line="240" w:lineRule="auto"/>
        <w:textAlignment w:val="baseline"/>
        <w:rPr>
          <w:rFonts w:eastAsia="Times New Roman" w:cstheme="minorHAnsi"/>
          <w:color w:val="000000"/>
        </w:rPr>
      </w:pPr>
      <w:r w:rsidRPr="00DE0DFF">
        <w:rPr>
          <w:rFonts w:eastAsia="Times New Roman" w:cstheme="minorHAnsi"/>
          <w:color w:val="000000"/>
        </w:rPr>
        <w:t>At the City of Madison, understanding and applying equity to our work is everyone’s job</w:t>
      </w:r>
    </w:p>
    <w:p w14:paraId="22BC4BE7" w14:textId="77777777" w:rsidR="00DE0DFF" w:rsidRPr="00DE0DFF" w:rsidRDefault="00DE0DFF" w:rsidP="00DE0DFF">
      <w:pPr>
        <w:spacing w:after="120" w:line="240" w:lineRule="auto"/>
        <w:textAlignment w:val="baseline"/>
        <w:rPr>
          <w:rFonts w:eastAsia="Times New Roman" w:cstheme="minorHAnsi"/>
          <w:color w:val="000000"/>
        </w:rPr>
      </w:pPr>
      <w:r w:rsidRPr="00DE0DFF">
        <w:rPr>
          <w:rFonts w:eastAsia="Times New Roman" w:cstheme="minorHAnsi"/>
          <w:color w:val="000000"/>
        </w:rPr>
        <w:t>We take accountability for our own actions and behaviors, committing to our own learning and growth </w:t>
      </w:r>
    </w:p>
    <w:p w14:paraId="2CB8A97F" w14:textId="77777777" w:rsidR="00DE0DFF" w:rsidRPr="00DE0DFF" w:rsidRDefault="00DE0DFF" w:rsidP="00DE0DFF">
      <w:pPr>
        <w:spacing w:after="120" w:line="240" w:lineRule="auto"/>
        <w:textAlignment w:val="baseline"/>
        <w:rPr>
          <w:rFonts w:eastAsia="Times New Roman" w:cstheme="minorHAnsi"/>
          <w:color w:val="000000"/>
        </w:rPr>
      </w:pPr>
      <w:r w:rsidRPr="00DE0DFF">
        <w:rPr>
          <w:rFonts w:eastAsia="Times New Roman" w:cstheme="minorHAnsi"/>
          <w:color w:val="000000"/>
        </w:rPr>
        <w:lastRenderedPageBreak/>
        <w:t>All systems of oppression are connected</w:t>
      </w:r>
    </w:p>
    <w:p w14:paraId="434B390A" w14:textId="77777777" w:rsidR="00DE0DFF" w:rsidRPr="00DE0DFF" w:rsidRDefault="00DE0DFF" w:rsidP="00DE0DFF">
      <w:pPr>
        <w:spacing w:after="120" w:line="240" w:lineRule="auto"/>
        <w:textAlignment w:val="baseline"/>
        <w:rPr>
          <w:rFonts w:eastAsia="Times New Roman" w:cstheme="minorHAnsi"/>
          <w:color w:val="000000"/>
        </w:rPr>
      </w:pPr>
      <w:r w:rsidRPr="00DE0DFF">
        <w:rPr>
          <w:rFonts w:eastAsia="Times New Roman" w:cstheme="minorHAnsi"/>
          <w:color w:val="000000"/>
        </w:rPr>
        <w:t>As we dismantle oppressive systems, we must also build transformative possibilities</w:t>
      </w:r>
    </w:p>
    <w:p w14:paraId="37D80E8C" w14:textId="77777777" w:rsidR="00DE0DFF" w:rsidRDefault="00DE0DFF" w:rsidP="00DE0DFF">
      <w:pPr>
        <w:spacing w:after="120" w:line="240" w:lineRule="auto"/>
        <w:textAlignment w:val="baseline"/>
        <w:rPr>
          <w:rFonts w:eastAsia="Times New Roman" w:cstheme="minorHAnsi"/>
          <w:color w:val="000000"/>
        </w:rPr>
      </w:pPr>
      <w:r w:rsidRPr="00DE0DFF">
        <w:rPr>
          <w:rFonts w:eastAsia="Times New Roman" w:cstheme="minorHAnsi"/>
          <w:color w:val="000000"/>
        </w:rPr>
        <w:t>Systems change requires sustained effort and readiness</w:t>
      </w:r>
    </w:p>
    <w:p w14:paraId="76B2E97F" w14:textId="3B72FCEE" w:rsidR="00986BF5" w:rsidRDefault="00986BF5">
      <w:pPr>
        <w:rPr>
          <w:rFonts w:eastAsia="Times New Roman" w:cstheme="minorHAnsi"/>
          <w:color w:val="000000"/>
        </w:rPr>
      </w:pPr>
    </w:p>
    <w:p w14:paraId="43011E14" w14:textId="77777777" w:rsidR="00C37A3A" w:rsidRDefault="00C37A3A">
      <w:r>
        <w:br w:type="page"/>
      </w:r>
    </w:p>
    <w:p w14:paraId="55BB5C51" w14:textId="4590E0D9" w:rsidR="00BA09E7" w:rsidRDefault="00986BF5" w:rsidP="00C37A3A">
      <w:pPr>
        <w:pStyle w:val="Heading1"/>
      </w:pPr>
      <w:r>
        <w:rPr>
          <w:noProof/>
        </w:rPr>
        <w:lastRenderedPageBreak/>
        <mc:AlternateContent>
          <mc:Choice Requires="wps">
            <w:drawing>
              <wp:anchor distT="0" distB="0" distL="114300" distR="114300" simplePos="0" relativeHeight="251661312" behindDoc="0" locked="0" layoutInCell="1" allowOverlap="1" wp14:anchorId="547DD6D8" wp14:editId="0D48F405">
                <wp:simplePos x="0" y="0"/>
                <wp:positionH relativeFrom="margin">
                  <wp:align>left</wp:align>
                </wp:positionH>
                <wp:positionV relativeFrom="paragraph">
                  <wp:posOffset>-147328</wp:posOffset>
                </wp:positionV>
                <wp:extent cx="5957740" cy="98982"/>
                <wp:effectExtent l="0" t="0" r="5080" b="0"/>
                <wp:wrapNone/>
                <wp:docPr id="5" name="Rectangle 5" title="Decorative"/>
                <wp:cNvGraphicFramePr/>
                <a:graphic xmlns:a="http://schemas.openxmlformats.org/drawingml/2006/main">
                  <a:graphicData uri="http://schemas.microsoft.com/office/word/2010/wordprocessingShape">
                    <wps:wsp>
                      <wps:cNvSpPr/>
                      <wps:spPr>
                        <a:xfrm>
                          <a:off x="0" y="0"/>
                          <a:ext cx="5957740" cy="9898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2110C" id="Rectangle 5" o:spid="_x0000_s1026" alt="Title: Decorative" style="position:absolute;margin-left:0;margin-top:-11.6pt;width:469.1pt;height: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" fillcolor="#4472c4 [3204]" stroked="f" strokeweight="1pt">
                <w10:wrap anchorx="margin"/>
              </v:rect>
            </w:pict>
          </mc:Fallback>
        </mc:AlternateContent>
      </w:r>
      <w:r w:rsidR="00BA09E7">
        <w:t>section two</w:t>
      </w:r>
    </w:p>
    <w:p w14:paraId="0FD16599" w14:textId="77777777" w:rsidR="005E2F7C" w:rsidRDefault="00986BF5" w:rsidP="00986BF5">
      <w:pPr>
        <w:pStyle w:val="Heading2"/>
      </w:pPr>
      <w:r>
        <w:t>MEMBERSHIP</w:t>
      </w:r>
    </w:p>
    <w:p w14:paraId="1D0185E3" w14:textId="0E001155" w:rsidR="00744403" w:rsidRDefault="00744403" w:rsidP="00BD5BB2">
      <w:pPr>
        <w:rPr>
          <w:b/>
          <w:bCs/>
          <w:color w:val="2E74B5"/>
        </w:rPr>
      </w:pPr>
      <w:r>
        <w:rPr>
          <w:b/>
          <w:bCs/>
          <w:color w:val="2E74B5"/>
        </w:rPr>
        <w:t>Composition</w:t>
      </w:r>
      <w:r w:rsidR="00BD5BB2">
        <w:rPr>
          <w:b/>
          <w:bCs/>
          <w:color w:val="2E74B5"/>
        </w:rPr>
        <w:t xml:space="preserve"> </w:t>
      </w:r>
    </w:p>
    <w:p w14:paraId="6F334DB6" w14:textId="16357CCD" w:rsidR="005E2F7C" w:rsidRDefault="00BD5BB2" w:rsidP="00BD5BB2">
      <w:r>
        <w:t>The following guidance should be considered for the majority of DETs. Some teams may not meet all of these conditions.</w:t>
      </w:r>
    </w:p>
    <w:p w14:paraId="1E3922A0" w14:textId="77777777" w:rsidR="001D0C43" w:rsidRPr="001D0C43" w:rsidRDefault="001D0C43" w:rsidP="001D0C43">
      <w:r w:rsidRPr="001D0C43">
        <w:t>The size of DETs will vary but most should include at least 3 members. </w:t>
      </w:r>
    </w:p>
    <w:p w14:paraId="10F20FFF" w14:textId="5976CAC7" w:rsidR="001D0C43" w:rsidRDefault="001D0C43" w:rsidP="001D0C43">
      <w:r w:rsidRPr="001D0C43">
        <w:t xml:space="preserve">Members should include staff from the department with diverse backgrounds across, race, ethnicity, age, gender, and position classification.  </w:t>
      </w:r>
    </w:p>
    <w:p w14:paraId="26839BB9" w14:textId="7C5BC337" w:rsidR="00744403" w:rsidRDefault="00744403" w:rsidP="00744403">
      <w:pPr>
        <w:pStyle w:val="runinhead"/>
      </w:pPr>
      <w:r>
        <w:t>Recruitment</w:t>
      </w:r>
    </w:p>
    <w:p w14:paraId="21F9D277" w14:textId="77777777" w:rsidR="00744403" w:rsidRDefault="00744403" w:rsidP="00744403">
      <w:r>
        <w:t>Annually, DETs shall recruit and recommend new members to agency Director/Department Head to fill vacancies. Interested participants should seek approval from their supervisor before committing to participating. </w:t>
      </w:r>
    </w:p>
    <w:p w14:paraId="080BD2EF" w14:textId="79477AB7" w:rsidR="00744403" w:rsidRDefault="00744403" w:rsidP="00744403">
      <w:pPr>
        <w:pStyle w:val="runinhead"/>
        <w:rPr>
          <w:rFonts w:ascii="Times New Roman" w:hAnsi="Times New Roman"/>
          <w:color w:val="auto"/>
        </w:rPr>
      </w:pPr>
      <w:r>
        <w:t>Commitment</w:t>
      </w:r>
    </w:p>
    <w:p w14:paraId="48A7DB0A" w14:textId="77777777" w:rsidR="00744403" w:rsidRDefault="00744403" w:rsidP="00744403">
      <w:r>
        <w:lastRenderedPageBreak/>
        <w:t>DET should meet at least monthly. It can be helpful to meet twice a month if possible, especially in the first six months as the team develops process, norms, and goals. </w:t>
      </w:r>
    </w:p>
    <w:p w14:paraId="6A8ADBA8" w14:textId="77777777" w:rsidR="00744403" w:rsidRDefault="00744403" w:rsidP="00744403">
      <w:r>
        <w:t>Members should commit to spending 5-8 hours per month on this work, which includes participation in citywide training and learning opportunities for personal and group learning. </w:t>
      </w:r>
    </w:p>
    <w:p w14:paraId="6C19B1BE" w14:textId="77777777" w:rsidR="00744403" w:rsidRDefault="00744403" w:rsidP="00744403">
      <w:r>
        <w:t>Leads/Co-Leads are required to attend a monthly 90 minute Department Equity Team meeting </w:t>
      </w:r>
    </w:p>
    <w:p w14:paraId="30C4AD93" w14:textId="77777777" w:rsidR="00744403" w:rsidRDefault="00744403" w:rsidP="00744403">
      <w:r>
        <w:t>Members are appointed for two-year terms with the opportunity to renew their term for another two year term? </w:t>
      </w:r>
    </w:p>
    <w:p w14:paraId="3D4E1A7F" w14:textId="7D71BEC0" w:rsidR="00744403" w:rsidRDefault="00744403" w:rsidP="00744403">
      <w:pPr>
        <w:pStyle w:val="Heading2"/>
      </w:pPr>
      <w:r>
        <w:t>ROLES AND RESPONSIBILITIES</w:t>
      </w:r>
    </w:p>
    <w:p w14:paraId="0FAFD1A6" w14:textId="7645410B" w:rsidR="00744403" w:rsidRDefault="00E47F48" w:rsidP="001D0C43">
      <w:r>
        <w:rPr>
          <w:rFonts w:ascii="Cambria" w:hAnsi="Cambria"/>
          <w:b/>
          <w:bCs/>
          <w:color w:val="2E74B5"/>
        </w:rPr>
        <w:t xml:space="preserve">Role of </w:t>
      </w:r>
      <w:r w:rsidR="00744403">
        <w:rPr>
          <w:rFonts w:ascii="Cambria" w:hAnsi="Cambria"/>
          <w:b/>
          <w:bCs/>
          <w:color w:val="2E74B5"/>
        </w:rPr>
        <w:t>Department Equity Teams</w:t>
      </w:r>
    </w:p>
    <w:p w14:paraId="5FAE1614" w14:textId="5B2BC14F" w:rsidR="00744403" w:rsidRPr="00744403" w:rsidRDefault="00744403" w:rsidP="00744403">
      <w:pPr>
        <w:rPr>
          <w:b/>
        </w:rPr>
      </w:pPr>
      <w:r w:rsidRPr="00744403">
        <w:rPr>
          <w:b/>
        </w:rPr>
        <w:t>Equity Action Plan (Formerly known as the Equitable Workforce Plan)</w:t>
      </w:r>
    </w:p>
    <w:p w14:paraId="5C722A0B" w14:textId="77777777" w:rsidR="00744403" w:rsidRPr="00744403" w:rsidRDefault="00744403" w:rsidP="00744403">
      <w:pPr>
        <w:pStyle w:val="ListBullet"/>
      </w:pPr>
      <w:r w:rsidRPr="00744403">
        <w:t xml:space="preserve">Set agency’s goals for Equity Action Plan </w:t>
      </w:r>
      <w:r w:rsidRPr="00744403">
        <w:rPr>
          <w:i/>
          <w:iCs/>
        </w:rPr>
        <w:t>(Every 5 years)</w:t>
      </w:r>
    </w:p>
    <w:p w14:paraId="22C3BE51" w14:textId="77777777" w:rsidR="00744403" w:rsidRPr="00744403" w:rsidRDefault="00744403" w:rsidP="00744403">
      <w:pPr>
        <w:pStyle w:val="ListBullet"/>
      </w:pPr>
      <w:r w:rsidRPr="00744403">
        <w:t xml:space="preserve">Implement Equity Action Plan and coordinate achieving goals </w:t>
      </w:r>
      <w:r w:rsidRPr="00744403">
        <w:rPr>
          <w:i/>
          <w:iCs/>
        </w:rPr>
        <w:t>(Ongoing)</w:t>
      </w:r>
    </w:p>
    <w:p w14:paraId="4A68E67E" w14:textId="77777777" w:rsidR="00744403" w:rsidRPr="00744403" w:rsidRDefault="00744403" w:rsidP="00744403">
      <w:pPr>
        <w:pStyle w:val="ListBullet"/>
        <w:rPr>
          <w:i/>
          <w:iCs/>
        </w:rPr>
      </w:pPr>
      <w:r w:rsidRPr="00744403">
        <w:t xml:space="preserve">Report goals and progress on Equity Action Plan to DCR </w:t>
      </w:r>
      <w:r w:rsidRPr="00744403">
        <w:rPr>
          <w:i/>
          <w:iCs/>
        </w:rPr>
        <w:t>(Every year)</w:t>
      </w:r>
    </w:p>
    <w:p w14:paraId="355F4B09" w14:textId="77777777" w:rsidR="00744403" w:rsidRPr="00744403" w:rsidRDefault="00744403" w:rsidP="00744403">
      <w:pPr>
        <w:pStyle w:val="ListBullet"/>
      </w:pPr>
      <w:r w:rsidRPr="00744403">
        <w:t>Develop expertise on facilitating usage of equitable hiring tools and analyses. Serve as a point of contact for respective agency on these efforts, including Red Flag Hiring process (</w:t>
      </w:r>
      <w:r w:rsidRPr="00744403">
        <w:rPr>
          <w:i/>
          <w:iCs/>
        </w:rPr>
        <w:t>Ongoing</w:t>
      </w:r>
      <w:r w:rsidRPr="00744403">
        <w:t>)</w:t>
      </w:r>
    </w:p>
    <w:p w14:paraId="5E908375" w14:textId="23CE7B40" w:rsidR="00744403" w:rsidRDefault="00744403" w:rsidP="00744403">
      <w:pPr>
        <w:pStyle w:val="ListBullet"/>
      </w:pPr>
      <w:r w:rsidRPr="00744403">
        <w:lastRenderedPageBreak/>
        <w:t xml:space="preserve">Identify equity training needs in your department and facilitating trainings in other departments </w:t>
      </w:r>
      <w:r w:rsidRPr="00744403">
        <w:rPr>
          <w:i/>
          <w:iCs/>
        </w:rPr>
        <w:t>(Ongoing)</w:t>
      </w:r>
    </w:p>
    <w:p w14:paraId="248CFA44" w14:textId="573A8AA2" w:rsidR="00744403" w:rsidRPr="00CF6E6D" w:rsidRDefault="00685D09" w:rsidP="001D0C43">
      <w:r w:rsidRPr="00CF6E6D">
        <w:rPr>
          <w:b/>
          <w:bCs/>
          <w:color w:val="222222"/>
        </w:rPr>
        <w:t>Prohibited Harassment and/or Discrimination Policy (</w:t>
      </w:r>
      <w:hyperlink r:id="rId22" w:history="1">
        <w:r w:rsidRPr="002C3F55">
          <w:rPr>
            <w:rStyle w:val="Hyperlink"/>
            <w:b/>
            <w:bCs/>
          </w:rPr>
          <w:t>APM 3-5</w:t>
        </w:r>
      </w:hyperlink>
      <w:r w:rsidRPr="00CF6E6D">
        <w:rPr>
          <w:b/>
          <w:bCs/>
          <w:color w:val="222222"/>
        </w:rPr>
        <w:t>)</w:t>
      </w:r>
    </w:p>
    <w:p w14:paraId="249588B0" w14:textId="77777777" w:rsidR="00CF6E6D" w:rsidRPr="00CF6E6D" w:rsidRDefault="00CF6E6D" w:rsidP="00CF6E6D">
      <w:pPr>
        <w:pStyle w:val="ListBullet"/>
      </w:pPr>
      <w:r w:rsidRPr="00CF6E6D">
        <w:t>Work with Department Head to ensure staff receive APM 3-5 training (</w:t>
      </w:r>
      <w:r w:rsidRPr="00CF6E6D">
        <w:rPr>
          <w:i/>
          <w:iCs/>
        </w:rPr>
        <w:t>Ongoing)</w:t>
      </w:r>
    </w:p>
    <w:p w14:paraId="257914A5" w14:textId="17A98934" w:rsidR="00744403" w:rsidRDefault="00CF6E6D" w:rsidP="00CF6E6D">
      <w:pPr>
        <w:pStyle w:val="ListBullet"/>
      </w:pPr>
      <w:r w:rsidRPr="00CF6E6D">
        <w:t xml:space="preserve">A few members of DETs will assist with APM 3-5 investigations </w:t>
      </w:r>
      <w:r w:rsidRPr="00CF6E6D">
        <w:rPr>
          <w:i/>
          <w:iCs/>
        </w:rPr>
        <w:t>(As needed)</w:t>
      </w:r>
    </w:p>
    <w:p w14:paraId="42E31A18" w14:textId="04B6AF09" w:rsidR="00744403" w:rsidRDefault="00B02F32" w:rsidP="001D0C43">
      <w:hyperlink r:id="rId23" w:history="1">
        <w:r w:rsidR="00C90797" w:rsidRPr="002C3F55">
          <w:rPr>
            <w:rStyle w:val="Hyperlink"/>
            <w:rFonts w:ascii="Cambria" w:hAnsi="Cambria"/>
            <w:b/>
            <w:bCs/>
          </w:rPr>
          <w:t>Title VI and Language Assistance</w:t>
        </w:r>
      </w:hyperlink>
    </w:p>
    <w:p w14:paraId="60DA5BEF" w14:textId="101C68C8" w:rsidR="00C90797" w:rsidRDefault="00C90797" w:rsidP="00C90797">
      <w:pPr>
        <w:pStyle w:val="ListBullet"/>
        <w:rPr>
          <w:i/>
          <w:iCs/>
        </w:rPr>
      </w:pPr>
      <w:r>
        <w:t>Ensure all staff, especially front desk and pub</w:t>
      </w:r>
      <w:r w:rsidR="00B02F32">
        <w:t>l</w:t>
      </w:r>
      <w:r>
        <w:t xml:space="preserve">ic-facing staff, are aware of language line services and translation/interpretation services </w:t>
      </w:r>
      <w:r>
        <w:rPr>
          <w:i/>
          <w:iCs/>
        </w:rPr>
        <w:t>(Every year and when new staff are hired)</w:t>
      </w:r>
    </w:p>
    <w:p w14:paraId="6B34A0E9" w14:textId="2236FF07" w:rsidR="00C90797" w:rsidRDefault="00E47F48" w:rsidP="00E47F48">
      <w:pPr>
        <w:pStyle w:val="runinhead"/>
      </w:pPr>
      <w:r>
        <w:t>Role of the Department Director/ Agency Head</w:t>
      </w:r>
    </w:p>
    <w:p w14:paraId="32E26724" w14:textId="52EEFE96" w:rsidR="00E47F48" w:rsidRDefault="00E47F48" w:rsidP="00E47F48">
      <w:r>
        <w:t>Responsible for overseeing the implementation of the vision and mission of the DET. More specifically, the Director/Age</w:t>
      </w:r>
      <w:bookmarkStart w:id="0" w:name="_GoBack"/>
      <w:bookmarkEnd w:id="0"/>
      <w:r>
        <w:t>ncy Head will be responsible for the following:</w:t>
      </w:r>
    </w:p>
    <w:p w14:paraId="0C3FC979" w14:textId="77777777" w:rsidR="00E47F48" w:rsidRPr="00E47F48" w:rsidRDefault="00E47F48" w:rsidP="00E47F48">
      <w:pPr>
        <w:pStyle w:val="ListBullet"/>
      </w:pPr>
      <w:r w:rsidRPr="00DE32A3">
        <w:rPr>
          <w:rFonts w:ascii="Calibri" w:hAnsi="Calibri" w:cs="Calibri"/>
          <w:b/>
        </w:rPr>
        <w:t>Committing</w:t>
      </w:r>
      <w:r w:rsidRPr="00E47F48">
        <w:t xml:space="preserve"> to ongoing racial equity learning, including participating in personal racial equity training and setting an expectation that staff will do the same</w:t>
      </w:r>
    </w:p>
    <w:p w14:paraId="0620F197" w14:textId="77777777" w:rsidR="00E47F48" w:rsidRPr="00E47F48" w:rsidRDefault="00E47F48" w:rsidP="00E47F48">
      <w:pPr>
        <w:pStyle w:val="ListBullet"/>
      </w:pPr>
      <w:r w:rsidRPr="00DE32A3">
        <w:rPr>
          <w:b/>
        </w:rPr>
        <w:t>Modeling</w:t>
      </w:r>
      <w:r w:rsidRPr="00DE32A3">
        <w:t xml:space="preserve"> </w:t>
      </w:r>
      <w:r w:rsidRPr="00E47F48">
        <w:t>use of racial equity tools to change approaches and outcomes related to all policies, programs, and practices</w:t>
      </w:r>
    </w:p>
    <w:p w14:paraId="38E0DE09" w14:textId="77777777" w:rsidR="00E47F48" w:rsidRPr="00E47F48" w:rsidRDefault="00E47F48" w:rsidP="00E47F48">
      <w:pPr>
        <w:pStyle w:val="ListBullet"/>
      </w:pPr>
      <w:r w:rsidRPr="008C43E6">
        <w:rPr>
          <w:b/>
        </w:rPr>
        <w:lastRenderedPageBreak/>
        <w:t>Communicating</w:t>
      </w:r>
      <w:r w:rsidRPr="008C43E6">
        <w:t xml:space="preserve"> </w:t>
      </w:r>
      <w:r w:rsidRPr="00E47F48">
        <w:t>to entire staff equity goals and frameworks for the department that are aligned with the RESJI strategic goals</w:t>
      </w:r>
    </w:p>
    <w:p w14:paraId="25B2D13E" w14:textId="77777777" w:rsidR="00E47F48" w:rsidRPr="00E47F48" w:rsidRDefault="00E47F48" w:rsidP="00E47F48">
      <w:pPr>
        <w:pStyle w:val="ListBullet"/>
      </w:pPr>
      <w:r w:rsidRPr="003D06FE">
        <w:rPr>
          <w:b/>
        </w:rPr>
        <w:t>Managing</w:t>
      </w:r>
      <w:r w:rsidRPr="00E47F48">
        <w:t xml:space="preserve"> staff to ensure equity goals are met and action items are completed</w:t>
      </w:r>
    </w:p>
    <w:p w14:paraId="0A0FEE19" w14:textId="69FC57C8" w:rsidR="003D06FE" w:rsidRDefault="00E47F48" w:rsidP="003D06FE">
      <w:pPr>
        <w:pStyle w:val="ListBullet"/>
      </w:pPr>
      <w:r w:rsidRPr="003D06FE">
        <w:rPr>
          <w:b/>
        </w:rPr>
        <w:t>Providing</w:t>
      </w:r>
      <w:r w:rsidRPr="00E47F48">
        <w:t xml:space="preserve"> the resources and staff time necessary to incorporate racial equity performance objectives in</w:t>
      </w:r>
      <w:r w:rsidR="003D06FE">
        <w:t xml:space="preserve">to the work of each section </w:t>
      </w:r>
    </w:p>
    <w:p w14:paraId="468D4157" w14:textId="1898A91E" w:rsidR="00E47F48" w:rsidRPr="003D06FE" w:rsidRDefault="003D06FE" w:rsidP="003D06FE">
      <w:pPr>
        <w:pStyle w:val="ListBullet"/>
      </w:pPr>
      <w:r w:rsidRPr="003D06FE">
        <w:rPr>
          <w:b/>
        </w:rPr>
        <w:t>C</w:t>
      </w:r>
      <w:r w:rsidR="00E47F48" w:rsidRPr="003D06FE">
        <w:rPr>
          <w:b/>
        </w:rPr>
        <w:t>reating</w:t>
      </w:r>
      <w:r w:rsidR="00E47F48" w:rsidRPr="00E47F48">
        <w:t xml:space="preserve"> workload adjustments for DET members to perform duties as needed</w:t>
      </w:r>
    </w:p>
    <w:p w14:paraId="2EF964AE" w14:textId="46150754" w:rsidR="00685D09" w:rsidRDefault="00E47F48" w:rsidP="00E47F48">
      <w:pPr>
        <w:pStyle w:val="runinhead"/>
      </w:pPr>
      <w:r>
        <w:t>Role of DET Leads/Co-Leads</w:t>
      </w:r>
    </w:p>
    <w:p w14:paraId="47A67423" w14:textId="489BA043" w:rsidR="00E47F48" w:rsidRDefault="00E47F48" w:rsidP="00E47F48">
      <w:r>
        <w:t>Lead/Co-Leads are responsible for leading the effort to build greater capacity to address systemic causes of racial and social disparities. Leads/co-leads set meeting times, facilitate conversations both within and outside formal meetings, creating space for all members to contribute meaningfully, look for growth opportunities in pursuit of greater capacity building and act as the primary liaisons with DET and department leadership. Leadership should plan to commit to 8 hours a month and appointments should be approved by the supervisor.</w:t>
      </w:r>
    </w:p>
    <w:p w14:paraId="54325EF4" w14:textId="3EE27845" w:rsidR="007F4EFB" w:rsidRPr="007F4EFB" w:rsidRDefault="007F4EFB" w:rsidP="007F4EFB">
      <w:pPr>
        <w:rPr>
          <w:rFonts w:ascii="Times New Roman" w:hAnsi="Times New Roman"/>
        </w:rPr>
      </w:pPr>
      <w:r w:rsidRPr="007F4EFB">
        <w:t>Lead/Co-Leads are responsible for:</w:t>
      </w:r>
    </w:p>
    <w:p w14:paraId="2B71A742" w14:textId="77777777" w:rsidR="007F4EFB" w:rsidRPr="007F4EFB" w:rsidRDefault="007F4EFB" w:rsidP="007F4EFB">
      <w:pPr>
        <w:pStyle w:val="ListBullet"/>
      </w:pPr>
      <w:r w:rsidRPr="004C4C6E">
        <w:rPr>
          <w:b/>
        </w:rPr>
        <w:t>Committing</w:t>
      </w:r>
      <w:r w:rsidRPr="007F4EFB">
        <w:t xml:space="preserve"> to ongoing racial equity learning</w:t>
      </w:r>
    </w:p>
    <w:p w14:paraId="422A690A" w14:textId="77777777" w:rsidR="007F4EFB" w:rsidRPr="004C4C6E" w:rsidRDefault="007F4EFB" w:rsidP="007F4EFB">
      <w:pPr>
        <w:pStyle w:val="ListBullet"/>
      </w:pPr>
      <w:r w:rsidRPr="004C4C6E">
        <w:rPr>
          <w:b/>
        </w:rPr>
        <w:t>Convening and facilitating</w:t>
      </w:r>
      <w:r w:rsidRPr="004C4C6E">
        <w:t xml:space="preserve"> team meetings at least once a month and supporting sub-committees (if applicable) to complete items for the Equity Action Plan </w:t>
      </w:r>
    </w:p>
    <w:p w14:paraId="700C8B35" w14:textId="77777777" w:rsidR="007F4EFB" w:rsidRPr="004C4C6E" w:rsidRDefault="007F4EFB" w:rsidP="007F4EFB">
      <w:pPr>
        <w:pStyle w:val="ListBullet"/>
      </w:pPr>
      <w:r w:rsidRPr="004C4C6E">
        <w:rPr>
          <w:b/>
        </w:rPr>
        <w:lastRenderedPageBreak/>
        <w:t xml:space="preserve">Tracking progress </w:t>
      </w:r>
      <w:r w:rsidRPr="004C4C6E">
        <w:t>on DET initiatives, curating achievements  and offering perspective when requested</w:t>
      </w:r>
    </w:p>
    <w:p w14:paraId="2C4563A5" w14:textId="77777777" w:rsidR="007F4EFB" w:rsidRPr="004C4C6E" w:rsidRDefault="007F4EFB" w:rsidP="007F4EFB">
      <w:pPr>
        <w:pStyle w:val="ListBullet"/>
      </w:pPr>
      <w:r w:rsidRPr="004C4C6E">
        <w:rPr>
          <w:b/>
        </w:rPr>
        <w:t>Identifying opportunities</w:t>
      </w:r>
      <w:r w:rsidRPr="004C4C6E">
        <w:t xml:space="preserve"> for departmental progress by meeting with the Department Director/Agency Head and conveying challenges and work completion</w:t>
      </w:r>
    </w:p>
    <w:p w14:paraId="7D0C8049" w14:textId="77777777" w:rsidR="007F4EFB" w:rsidRPr="004C4C6E" w:rsidRDefault="007F4EFB" w:rsidP="007F4EFB">
      <w:pPr>
        <w:pStyle w:val="ListBullet"/>
      </w:pPr>
      <w:r w:rsidRPr="004C4C6E">
        <w:rPr>
          <w:b/>
        </w:rPr>
        <w:t>Assessing and supporting</w:t>
      </w:r>
      <w:r w:rsidRPr="004C4C6E">
        <w:t xml:space="preserve"> team members’ leadership skill development</w:t>
      </w:r>
    </w:p>
    <w:p w14:paraId="4FBCBABA" w14:textId="4B1A7611" w:rsidR="00E47F48" w:rsidRDefault="007F4EFB" w:rsidP="003D06FE">
      <w:pPr>
        <w:pStyle w:val="ListBullet"/>
      </w:pPr>
      <w:r w:rsidRPr="004C4C6E">
        <w:rPr>
          <w:b/>
        </w:rPr>
        <w:t>Serving</w:t>
      </w:r>
      <w:r w:rsidRPr="004C4C6E">
        <w:t xml:space="preserve"> at least a </w:t>
      </w:r>
      <w:r w:rsidR="00E50C03">
        <w:t>two-</w:t>
      </w:r>
      <w:r w:rsidRPr="004C4C6E">
        <w:t>year term</w:t>
      </w:r>
      <w:r w:rsidRPr="007F4EFB">
        <w:t>, and managing a transparent process for selecting new facilitators and orchestrating a transfer of institutional knowledge. While this is the hope for the length of the term, there is flexibility to meet the needs of the lead and team if this needs to be reassessed before two years.</w:t>
      </w:r>
      <w:r w:rsidR="0085373D">
        <w:br/>
      </w:r>
    </w:p>
    <w:p w14:paraId="39D558B7" w14:textId="4DB40EA4" w:rsidR="00E47F48" w:rsidRDefault="00BF7522" w:rsidP="00424427">
      <w:pPr>
        <w:pStyle w:val="runinhead"/>
      </w:pPr>
      <w:r>
        <w:t>Role of DET Members</w:t>
      </w:r>
    </w:p>
    <w:p w14:paraId="189053C4" w14:textId="77777777" w:rsidR="00BF7522" w:rsidRPr="00BF7522" w:rsidRDefault="00BF7522" w:rsidP="00BF7522">
      <w:pPr>
        <w:pStyle w:val="ListBullet"/>
      </w:pPr>
      <w:r w:rsidRPr="0085373D">
        <w:rPr>
          <w:b/>
        </w:rPr>
        <w:t>Committing</w:t>
      </w:r>
      <w:r w:rsidRPr="00BF7522">
        <w:t xml:space="preserve"> to ongoing racial equity learning</w:t>
      </w:r>
    </w:p>
    <w:p w14:paraId="73EA3CAC" w14:textId="77777777" w:rsidR="00BF7522" w:rsidRPr="00BF7522" w:rsidRDefault="00BF7522" w:rsidP="00BF7522">
      <w:pPr>
        <w:pStyle w:val="ListBullet"/>
      </w:pPr>
      <w:r w:rsidRPr="0085373D">
        <w:rPr>
          <w:b/>
        </w:rPr>
        <w:t>Facilitating</w:t>
      </w:r>
      <w:r w:rsidRPr="00BF7522">
        <w:t xml:space="preserve"> activities and dialogue to build support and understanding of the racial equity framework and tools across the department/agency</w:t>
      </w:r>
    </w:p>
    <w:p w14:paraId="7C2694B5" w14:textId="77777777" w:rsidR="00BF7522" w:rsidRPr="00BF7522" w:rsidRDefault="00BF7522" w:rsidP="00BF7522">
      <w:pPr>
        <w:pStyle w:val="ListBullet"/>
      </w:pPr>
      <w:r w:rsidRPr="0085373D">
        <w:rPr>
          <w:b/>
        </w:rPr>
        <w:t>Identifying opportunities</w:t>
      </w:r>
      <w:r w:rsidRPr="00BF7522">
        <w:t xml:space="preserve"> to improve racial equity outcomes by applying RESJI framework, tools, and performance measures</w:t>
      </w:r>
    </w:p>
    <w:p w14:paraId="6F23D844" w14:textId="77777777" w:rsidR="00BF7522" w:rsidRPr="00BF7522" w:rsidRDefault="00BF7522" w:rsidP="00BF7522">
      <w:pPr>
        <w:pStyle w:val="ListBullet"/>
      </w:pPr>
      <w:r w:rsidRPr="0085373D">
        <w:rPr>
          <w:b/>
        </w:rPr>
        <w:t>Recruiting and mentoring</w:t>
      </w:r>
      <w:r w:rsidRPr="00BF7522">
        <w:t xml:space="preserve"> new DET members and supporting non-DET staff in skills development and the implementation of RESJI tools to their work programs, engagements, and projects</w:t>
      </w:r>
    </w:p>
    <w:p w14:paraId="2404B19D" w14:textId="39968575" w:rsidR="00424427" w:rsidRPr="00424427" w:rsidRDefault="00BF7522" w:rsidP="001D0C43">
      <w:pPr>
        <w:pStyle w:val="ListBullet"/>
        <w:rPr>
          <w:u w:val="single"/>
        </w:rPr>
      </w:pPr>
      <w:r w:rsidRPr="0085373D">
        <w:rPr>
          <w:b/>
        </w:rPr>
        <w:lastRenderedPageBreak/>
        <w:t>Attending DET meetings,</w:t>
      </w:r>
      <w:r w:rsidRPr="00BF7522">
        <w:t xml:space="preserve"> full group discussion, ad-hoc work groups, and actively leading or contributing to the work of at least one DET subcommittee or action plan item</w:t>
      </w:r>
    </w:p>
    <w:p w14:paraId="3CA1DBAF" w14:textId="77777777" w:rsidR="00424427" w:rsidRDefault="00424427" w:rsidP="00424427">
      <w:pPr>
        <w:pStyle w:val="runinhead"/>
      </w:pPr>
      <w:r>
        <w:t>Role of DCR Staff</w:t>
      </w:r>
    </w:p>
    <w:p w14:paraId="2875A4BD" w14:textId="77777777" w:rsidR="00424427" w:rsidRDefault="00424427" w:rsidP="00424427">
      <w:pPr>
        <w:pStyle w:val="ListBullet"/>
      </w:pPr>
      <w:r w:rsidRPr="0085373D">
        <w:rPr>
          <w:b/>
        </w:rPr>
        <w:t>Committing</w:t>
      </w:r>
      <w:r>
        <w:t xml:space="preserve"> to ongoing racial equity learning</w:t>
      </w:r>
    </w:p>
    <w:p w14:paraId="443DAA2C" w14:textId="77777777" w:rsidR="00424427" w:rsidRDefault="00424427" w:rsidP="00424427">
      <w:pPr>
        <w:pStyle w:val="ListBullet"/>
      </w:pPr>
      <w:r w:rsidRPr="0085373D">
        <w:rPr>
          <w:b/>
        </w:rPr>
        <w:t>Communicating</w:t>
      </w:r>
      <w:r>
        <w:t>  about learning opportunities and sponsoring or subsidizing DET staff participation, when needed</w:t>
      </w:r>
    </w:p>
    <w:p w14:paraId="0CB626B7" w14:textId="77777777" w:rsidR="00424427" w:rsidRDefault="00424427" w:rsidP="00424427">
      <w:pPr>
        <w:pStyle w:val="ListBullet"/>
      </w:pPr>
      <w:r w:rsidRPr="0085373D">
        <w:rPr>
          <w:b/>
        </w:rPr>
        <w:t>Making clear</w:t>
      </w:r>
      <w:r>
        <w:t xml:space="preserve"> roles, responsibilities, and expectations</w:t>
      </w:r>
    </w:p>
    <w:p w14:paraId="42F7EDF5" w14:textId="77777777" w:rsidR="00424427" w:rsidRDefault="00424427" w:rsidP="00424427">
      <w:pPr>
        <w:pStyle w:val="ListBullet"/>
      </w:pPr>
      <w:r w:rsidRPr="0085373D">
        <w:rPr>
          <w:b/>
        </w:rPr>
        <w:t>Providing</w:t>
      </w:r>
      <w:r>
        <w:t xml:space="preserve"> support to leads and members through monthly meetings, training opportunities, 1-1 support, and collective visioning processes </w:t>
      </w:r>
    </w:p>
    <w:p w14:paraId="3C70A1AD" w14:textId="77777777" w:rsidR="00424427" w:rsidRDefault="00424427" w:rsidP="00424427">
      <w:pPr>
        <w:pStyle w:val="ListBullet"/>
      </w:pPr>
      <w:r w:rsidRPr="0085373D">
        <w:rPr>
          <w:b/>
        </w:rPr>
        <w:t xml:space="preserve">Developing </w:t>
      </w:r>
      <w:r>
        <w:t>accountability structures to support individual and collective learning and action</w:t>
      </w:r>
    </w:p>
    <w:p w14:paraId="594CC0B1" w14:textId="47F7433D" w:rsidR="00685D09" w:rsidRDefault="00424427" w:rsidP="00424427">
      <w:pPr>
        <w:pStyle w:val="ListBullet"/>
      </w:pPr>
      <w:r w:rsidRPr="0085373D">
        <w:rPr>
          <w:b/>
        </w:rPr>
        <w:t>Creating</w:t>
      </w:r>
      <w:r>
        <w:rPr>
          <w:u w:val="single"/>
        </w:rPr>
        <w:t xml:space="preserve"> </w:t>
      </w:r>
      <w:r>
        <w:t>a space for continued learning and sharing successes and challenges</w:t>
      </w:r>
    </w:p>
    <w:p w14:paraId="578BD7C9" w14:textId="0079FA32" w:rsidR="00C37A3A" w:rsidRDefault="00C37A3A">
      <w:r>
        <w:br w:type="page"/>
      </w:r>
    </w:p>
    <w:p w14:paraId="598A16E1" w14:textId="1E3F27BE" w:rsidR="006A5FFC" w:rsidRDefault="00BF2187" w:rsidP="006A5FFC">
      <w:pPr>
        <w:rPr>
          <w:rStyle w:val="GraphicChar"/>
        </w:rPr>
      </w:pPr>
      <w:r>
        <w:rPr>
          <w:noProof/>
        </w:rPr>
        <w:lastRenderedPageBreak/>
        <mc:AlternateContent>
          <mc:Choice Requires="wps">
            <w:drawing>
              <wp:anchor distT="0" distB="0" distL="114300" distR="114300" simplePos="0" relativeHeight="251663360" behindDoc="0" locked="0" layoutInCell="1" allowOverlap="1" wp14:anchorId="12D77D6B" wp14:editId="3D811021">
                <wp:simplePos x="0" y="0"/>
                <wp:positionH relativeFrom="margin">
                  <wp:posOffset>21590</wp:posOffset>
                </wp:positionH>
                <wp:positionV relativeFrom="paragraph">
                  <wp:posOffset>188595</wp:posOffset>
                </wp:positionV>
                <wp:extent cx="5957570" cy="98425"/>
                <wp:effectExtent l="0" t="0" r="5080" b="0"/>
                <wp:wrapNone/>
                <wp:docPr id="1" name="Rectangle 1" title="Decorative"/>
                <wp:cNvGraphicFramePr/>
                <a:graphic xmlns:a="http://schemas.openxmlformats.org/drawingml/2006/main">
                  <a:graphicData uri="http://schemas.microsoft.com/office/word/2010/wordprocessingShape">
                    <wps:wsp>
                      <wps:cNvSpPr/>
                      <wps:spPr>
                        <a:xfrm>
                          <a:off x="0" y="0"/>
                          <a:ext cx="5957570" cy="98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E5AF4" id="Rectangle 1" o:spid="_x0000_s1026" alt="Title: Decorative" style="position:absolute;margin-left:1.7pt;margin-top:14.85pt;width:469.1pt;height: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" fillcolor="#4472c4 [3204]" stroked="f" strokeweight="1pt">
                <w10:wrap anchorx="margin"/>
              </v:rect>
            </w:pict>
          </mc:Fallback>
        </mc:AlternateContent>
      </w:r>
    </w:p>
    <w:p w14:paraId="219CAE4D" w14:textId="4BB72E9B" w:rsidR="006A5FFC" w:rsidRDefault="006A5FFC" w:rsidP="006A5FFC">
      <w:pPr>
        <w:pStyle w:val="Heading1"/>
      </w:pPr>
      <w:r>
        <w:t>section three</w:t>
      </w:r>
    </w:p>
    <w:p w14:paraId="3E9B26B8" w14:textId="7DE2F88A" w:rsidR="00424427" w:rsidRDefault="005F4F27" w:rsidP="005F4F27">
      <w:pPr>
        <w:pStyle w:val="Heading2"/>
      </w:pPr>
      <w:r>
        <w:t>TRAINING &amp; LEARNING APPROACH</w:t>
      </w:r>
    </w:p>
    <w:p w14:paraId="52FD8FC3" w14:textId="77777777" w:rsidR="005F4F27" w:rsidRPr="005F4F27" w:rsidRDefault="005F4F27" w:rsidP="005F4F27">
      <w:pPr>
        <w:rPr>
          <w:rFonts w:ascii="Arial" w:hAnsi="Arial"/>
        </w:rPr>
      </w:pPr>
      <w:r w:rsidRPr="005F4F27">
        <w:rPr>
          <w:b/>
          <w:bCs/>
        </w:rPr>
        <w:t xml:space="preserve">Core </w:t>
      </w:r>
      <w:r w:rsidRPr="005F4F27">
        <w:t>roles</w:t>
      </w:r>
      <w:r w:rsidRPr="005F4F27">
        <w:rPr>
          <w:b/>
          <w:bCs/>
        </w:rPr>
        <w:t xml:space="preserve"> |</w:t>
      </w:r>
      <w:r w:rsidRPr="005F4F27">
        <w:t xml:space="preserve"> grounding in purpose</w:t>
      </w:r>
      <w:r w:rsidRPr="005F4F27">
        <w:rPr>
          <w:b/>
          <w:bCs/>
        </w:rPr>
        <w:t> </w:t>
      </w:r>
    </w:p>
    <w:p w14:paraId="64811B08" w14:textId="77777777" w:rsidR="005F4F27" w:rsidRPr="005F4F27" w:rsidRDefault="005F4F27" w:rsidP="005F4F27">
      <w:pPr>
        <w:pStyle w:val="ListBullet"/>
      </w:pPr>
      <w:r w:rsidRPr="005F4F27">
        <w:t>Roles &amp; Responsibilities</w:t>
      </w:r>
    </w:p>
    <w:p w14:paraId="47F6F106" w14:textId="77777777" w:rsidR="005F4F27" w:rsidRPr="005F4F27" w:rsidRDefault="005F4F27" w:rsidP="005F4F27">
      <w:pPr>
        <w:pStyle w:val="ListBullet"/>
      </w:pPr>
      <w:r w:rsidRPr="005F4F27">
        <w:t>2022-2026 Equitable Workforce Plan Worksheet</w:t>
      </w:r>
    </w:p>
    <w:p w14:paraId="67895B54" w14:textId="77777777" w:rsidR="005F4F27" w:rsidRPr="005F4F27" w:rsidRDefault="005F4F27" w:rsidP="005F4F27">
      <w:pPr>
        <w:pStyle w:val="ListBullet"/>
      </w:pPr>
      <w:r w:rsidRPr="005F4F27">
        <w:t>Inequity Inventorying</w:t>
      </w:r>
    </w:p>
    <w:p w14:paraId="1B8191CA" w14:textId="69F17A74" w:rsidR="005F4F27" w:rsidRPr="005F4F27" w:rsidRDefault="005F4F27" w:rsidP="005F4F27">
      <w:pPr>
        <w:rPr>
          <w:b/>
          <w:bCs/>
        </w:rPr>
      </w:pPr>
      <w:r w:rsidRPr="005F4F27">
        <w:rPr>
          <w:b/>
          <w:bCs/>
        </w:rPr>
        <w:t>Individual </w:t>
      </w:r>
      <w:r w:rsidRPr="005F4F27">
        <w:t>learning | skills &amp; actions based training</w:t>
      </w:r>
    </w:p>
    <w:p w14:paraId="6294F38B" w14:textId="77777777" w:rsidR="00C73BEF" w:rsidRPr="00C73BEF" w:rsidRDefault="00B02F32" w:rsidP="005F4F27">
      <w:pPr>
        <w:pStyle w:val="ListBullet"/>
        <w:rPr>
          <w:rStyle w:val="Hyperlink"/>
          <w:color w:val="auto"/>
          <w:u w:val="none"/>
        </w:rPr>
      </w:pPr>
      <w:hyperlink r:id="rId24" w:history="1">
        <w:r w:rsidR="00C73BEF" w:rsidRPr="003B2EFF">
          <w:rPr>
            <w:rStyle w:val="Hyperlink"/>
            <w:rFonts w:ascii="Arial Narrow" w:eastAsia="Times New Roman" w:hAnsi="Arial Narrow" w:cs="Times New Roman"/>
          </w:rPr>
          <w:t>Towards Self-Reflective Practice</w:t>
        </w:r>
      </w:hyperlink>
    </w:p>
    <w:p w14:paraId="4D167B6D" w14:textId="2AFA622C" w:rsidR="005F4F27" w:rsidRPr="005F4F27" w:rsidRDefault="005F4F27" w:rsidP="005F4F27">
      <w:pPr>
        <w:pStyle w:val="ListBullet"/>
      </w:pPr>
      <w:r w:rsidRPr="005F4F27">
        <w:t>Subtle Acts of Exclusion Modules</w:t>
      </w:r>
    </w:p>
    <w:p w14:paraId="7289E241" w14:textId="77777777" w:rsidR="005F4F27" w:rsidRPr="005F4F27" w:rsidRDefault="005F4F27" w:rsidP="005F4F27">
      <w:pPr>
        <w:rPr>
          <w:rFonts w:ascii="Arial" w:hAnsi="Arial"/>
        </w:rPr>
      </w:pPr>
      <w:r w:rsidRPr="005F4F27">
        <w:rPr>
          <w:b/>
          <w:bCs/>
        </w:rPr>
        <w:t>Interpersonal</w:t>
      </w:r>
      <w:r w:rsidRPr="005F4F27">
        <w:t xml:space="preserve"> connections | building healthy relationships </w:t>
      </w:r>
    </w:p>
    <w:p w14:paraId="2EB9D9C4" w14:textId="77777777" w:rsidR="005F4F27" w:rsidRPr="005F4F27" w:rsidRDefault="005F4F27" w:rsidP="005F4F27">
      <w:pPr>
        <w:pStyle w:val="ListBullet"/>
      </w:pPr>
      <w:r w:rsidRPr="005F4F27">
        <w:t>Social Justice Facilitation Techniques</w:t>
      </w:r>
    </w:p>
    <w:p w14:paraId="2AE3FB50" w14:textId="77777777" w:rsidR="005F4F27" w:rsidRPr="005F4F27" w:rsidRDefault="005F4F27" w:rsidP="005F4F27">
      <w:pPr>
        <w:rPr>
          <w:rFonts w:ascii="Arial" w:hAnsi="Arial"/>
        </w:rPr>
      </w:pPr>
      <w:r w:rsidRPr="005F4F27">
        <w:rPr>
          <w:b/>
          <w:bCs/>
        </w:rPr>
        <w:lastRenderedPageBreak/>
        <w:t>Institutional</w:t>
      </w:r>
      <w:r w:rsidRPr="005F4F27">
        <w:t xml:space="preserve"> transformation | engaging equity analysis</w:t>
      </w:r>
    </w:p>
    <w:p w14:paraId="74A8AF3B" w14:textId="77777777" w:rsidR="00C73BEF" w:rsidRPr="00C73BEF" w:rsidRDefault="00B02F32" w:rsidP="005F4F27">
      <w:pPr>
        <w:pStyle w:val="ListBullet"/>
        <w:rPr>
          <w:rStyle w:val="Hyperlink"/>
          <w:color w:val="auto"/>
          <w:u w:val="none"/>
        </w:rPr>
      </w:pPr>
      <w:hyperlink r:id="rId25" w:history="1">
        <w:r w:rsidR="00C73BEF" w:rsidRPr="00225D18">
          <w:rPr>
            <w:rStyle w:val="Hyperlink"/>
            <w:rFonts w:ascii="Arial Narrow" w:eastAsia="Times New Roman" w:hAnsi="Arial Narrow" w:cs="Times New Roman"/>
          </w:rPr>
          <w:t>Budget Process &amp; Budget Equity Tool</w:t>
        </w:r>
      </w:hyperlink>
    </w:p>
    <w:p w14:paraId="61B349D8" w14:textId="406EC5D7" w:rsidR="005F4F27" w:rsidRPr="005F4F27" w:rsidRDefault="005F4F27" w:rsidP="005F4F27">
      <w:pPr>
        <w:pStyle w:val="ListBullet"/>
      </w:pPr>
      <w:r w:rsidRPr="005F4F27">
        <w:t>Comprehensive Equity Analysis</w:t>
      </w:r>
    </w:p>
    <w:p w14:paraId="3624C720" w14:textId="77777777" w:rsidR="005F4F27" w:rsidRPr="005F4F27" w:rsidRDefault="005F4F27" w:rsidP="005F4F27">
      <w:pPr>
        <w:pStyle w:val="ListBullet"/>
      </w:pPr>
      <w:r w:rsidRPr="005F4F27">
        <w:t>Equitable Hiring Tool</w:t>
      </w:r>
    </w:p>
    <w:p w14:paraId="3BF7E06E" w14:textId="77777777" w:rsidR="005F4F27" w:rsidRPr="005F4F27" w:rsidRDefault="005F4F27" w:rsidP="005F4F27">
      <w:pPr>
        <w:pStyle w:val="ListBullet"/>
      </w:pPr>
      <w:r w:rsidRPr="005F4F27">
        <w:t>Title VI: Language Access</w:t>
      </w:r>
    </w:p>
    <w:p w14:paraId="2F69B294" w14:textId="77777777" w:rsidR="005F4F27" w:rsidRPr="005F4F27" w:rsidRDefault="005F4F27" w:rsidP="005F4F27">
      <w:pPr>
        <w:pStyle w:val="ListBullet"/>
      </w:pPr>
      <w:r w:rsidRPr="005F4F27">
        <w:t>Disability Justice &amp; Accommodations</w:t>
      </w:r>
    </w:p>
    <w:p w14:paraId="04F4B0B6" w14:textId="77777777" w:rsidR="005F4F27" w:rsidRPr="005F4F27" w:rsidRDefault="005F4F27" w:rsidP="005F4F27">
      <w:pPr>
        <w:pStyle w:val="ListBullet"/>
      </w:pPr>
      <w:r w:rsidRPr="005F4F27">
        <w:t>Contracting Equity</w:t>
      </w:r>
    </w:p>
    <w:p w14:paraId="3A2BDA88" w14:textId="77777777" w:rsidR="005F4F27" w:rsidRPr="005F4F27" w:rsidRDefault="005F4F27" w:rsidP="005F4F27">
      <w:pPr>
        <w:pStyle w:val="ListBullet"/>
      </w:pPr>
      <w:r w:rsidRPr="005F4F27">
        <w:t>Red Flag Process</w:t>
      </w:r>
    </w:p>
    <w:p w14:paraId="3F6B77E3" w14:textId="77777777" w:rsidR="005F4F27" w:rsidRPr="005F4F27" w:rsidRDefault="005F4F27" w:rsidP="005F4F27">
      <w:pPr>
        <w:pStyle w:val="ListBullet"/>
      </w:pPr>
      <w:r w:rsidRPr="005F4F27">
        <w:t>APM 3-5 Investigations</w:t>
      </w:r>
    </w:p>
    <w:p w14:paraId="18E30932" w14:textId="1BE479A5" w:rsidR="005F4F27" w:rsidRPr="005F4F27" w:rsidRDefault="005F4F27" w:rsidP="00492DEE">
      <w:pPr>
        <w:pStyle w:val="ListBullet"/>
      </w:pPr>
      <w:r w:rsidRPr="005F4F27">
        <w:t>Environmental Justice</w:t>
      </w:r>
    </w:p>
    <w:p w14:paraId="03AC350C" w14:textId="392E155A" w:rsidR="00424427" w:rsidRDefault="005F4F27" w:rsidP="005F4F27">
      <w:pPr>
        <w:pStyle w:val="Heading2"/>
      </w:pPr>
      <w:r>
        <w:t>KEY DATES &amp; SCHEDULE</w:t>
      </w:r>
    </w:p>
    <w:p w14:paraId="109181D2" w14:textId="087DA8B5" w:rsidR="008E3F6E" w:rsidRPr="008E3F6E" w:rsidRDefault="008E3F6E" w:rsidP="008E3F6E">
      <w:pPr>
        <w:rPr>
          <w:b/>
        </w:rPr>
      </w:pPr>
      <w:r w:rsidRPr="008E3F6E">
        <w:rPr>
          <w:b/>
        </w:rPr>
        <w:t>2021</w:t>
      </w:r>
    </w:p>
    <w:tbl>
      <w:tblPr>
        <w:tblW w:w="0" w:type="auto"/>
        <w:tblCellMar>
          <w:top w:w="15" w:type="dxa"/>
          <w:left w:w="15" w:type="dxa"/>
          <w:bottom w:w="15" w:type="dxa"/>
          <w:right w:w="15" w:type="dxa"/>
        </w:tblCellMar>
        <w:tblLook w:val="04A0" w:firstRow="1" w:lastRow="0" w:firstColumn="1" w:lastColumn="0" w:noHBand="0" w:noVBand="1"/>
      </w:tblPr>
      <w:tblGrid>
        <w:gridCol w:w="1756"/>
        <w:gridCol w:w="1334"/>
        <w:gridCol w:w="6250"/>
      </w:tblGrid>
      <w:tr w:rsidR="007756AD" w:rsidRPr="007756AD" w14:paraId="72CC6537"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52ABF9C" w14:textId="77777777" w:rsidR="007756AD" w:rsidRPr="007756AD" w:rsidRDefault="007756AD" w:rsidP="007756AD">
            <w:pPr>
              <w:spacing w:after="0" w:line="240" w:lineRule="auto"/>
              <w:rPr>
                <w:rFonts w:ascii="Arial Narrow" w:eastAsia="Times New Roman" w:hAnsi="Arial Narrow" w:cs="Times New Roman"/>
                <w:sz w:val="24"/>
                <w:szCs w:val="24"/>
              </w:rPr>
            </w:pPr>
            <w:r w:rsidRPr="007756AD">
              <w:rPr>
                <w:rFonts w:ascii="Arial Narrow" w:eastAsia="Times New Roman" w:hAnsi="Arial Narrow" w:cs="Times New Roman"/>
                <w:color w:val="000000"/>
                <w:sz w:val="24"/>
                <w:szCs w:val="24"/>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05A8D3" w14:textId="77777777" w:rsidR="007756AD" w:rsidRPr="007756AD" w:rsidRDefault="007756AD" w:rsidP="007756AD">
            <w:pPr>
              <w:spacing w:after="0" w:line="240" w:lineRule="auto"/>
              <w:rPr>
                <w:rFonts w:ascii="Arial Narrow" w:eastAsia="Times New Roman" w:hAnsi="Arial Narrow" w:cs="Times New Roman"/>
                <w:sz w:val="24"/>
                <w:szCs w:val="24"/>
              </w:rPr>
            </w:pPr>
            <w:r w:rsidRPr="007756AD">
              <w:rPr>
                <w:rFonts w:ascii="Arial Narrow" w:eastAsia="Times New Roman" w:hAnsi="Arial Narrow" w:cs="Times New Roman"/>
                <w:color w:val="000000"/>
                <w:sz w:val="24"/>
                <w:szCs w:val="24"/>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82A88BB" w14:textId="77777777" w:rsidR="007756AD" w:rsidRPr="007756AD" w:rsidRDefault="007756AD" w:rsidP="007756AD">
            <w:pPr>
              <w:spacing w:after="0" w:line="240" w:lineRule="auto"/>
              <w:rPr>
                <w:rFonts w:ascii="Arial Narrow" w:eastAsia="Times New Roman" w:hAnsi="Arial Narrow" w:cs="Times New Roman"/>
                <w:sz w:val="24"/>
                <w:szCs w:val="24"/>
              </w:rPr>
            </w:pPr>
            <w:r w:rsidRPr="007756AD">
              <w:rPr>
                <w:rFonts w:ascii="Arial Narrow" w:eastAsia="Times New Roman" w:hAnsi="Arial Narrow" w:cs="Times New Roman"/>
                <w:color w:val="000000"/>
                <w:sz w:val="24"/>
                <w:szCs w:val="24"/>
              </w:rPr>
              <w:t>Resources/Notes/Details</w:t>
            </w:r>
          </w:p>
        </w:tc>
      </w:tr>
      <w:tr w:rsidR="007756AD" w:rsidRPr="007756AD" w14:paraId="10EC9B68"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3F5C7" w14:textId="77777777" w:rsidR="007756AD" w:rsidRPr="007756AD" w:rsidRDefault="007756AD" w:rsidP="007756AD">
            <w:pPr>
              <w:spacing w:after="0" w:line="240" w:lineRule="auto"/>
              <w:rPr>
                <w:rFonts w:ascii="Arial Narrow" w:eastAsia="Times New Roman" w:hAnsi="Arial Narrow" w:cs="Times New Roman"/>
              </w:rPr>
            </w:pPr>
            <w:r w:rsidRPr="007756AD">
              <w:rPr>
                <w:rFonts w:ascii="Arial Narrow" w:eastAsia="Times New Roman" w:hAnsi="Arial Narrow" w:cs="Times New Roman"/>
                <w:color w:val="000000"/>
              </w:rPr>
              <w:t>October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8A470" w14:textId="77777777" w:rsidR="007756AD" w:rsidRPr="007756AD" w:rsidRDefault="007756AD" w:rsidP="007756AD">
            <w:pPr>
              <w:spacing w:after="0" w:line="240" w:lineRule="auto"/>
              <w:rPr>
                <w:rFonts w:ascii="Arial Narrow" w:eastAsia="Times New Roman" w:hAnsi="Arial Narrow" w:cs="Times New Roman"/>
              </w:rPr>
            </w:pPr>
            <w:r w:rsidRPr="007756AD">
              <w:rPr>
                <w:rFonts w:ascii="Arial Narrow" w:eastAsia="Times New Roman" w:hAnsi="Arial Narrow" w:cs="Times New Roman"/>
                <w:color w:val="000000"/>
              </w:rPr>
              <w:t>October 21,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95207" w14:textId="771D03E0" w:rsidR="007756AD" w:rsidRPr="007756AD" w:rsidRDefault="007756AD" w:rsidP="007756AD">
            <w:pPr>
              <w:spacing w:after="0" w:line="240" w:lineRule="auto"/>
              <w:rPr>
                <w:rFonts w:ascii="Arial Narrow" w:eastAsia="Times New Roman" w:hAnsi="Arial Narrow" w:cs="Times New Roman"/>
              </w:rPr>
            </w:pPr>
            <w:r w:rsidRPr="007756AD">
              <w:rPr>
                <w:rFonts w:ascii="Arial Narrow" w:eastAsia="Times New Roman" w:hAnsi="Arial Narrow" w:cs="Times New Roman"/>
                <w:color w:val="000000"/>
              </w:rPr>
              <w:t xml:space="preserve">Core: Department </w:t>
            </w:r>
            <w:hyperlink r:id="rId26" w:history="1">
              <w:r w:rsidRPr="003B2EFF">
                <w:rPr>
                  <w:rStyle w:val="Hyperlink"/>
                  <w:rFonts w:ascii="Arial Narrow" w:eastAsia="Times New Roman" w:hAnsi="Arial Narrow" w:cs="Times New Roman"/>
                </w:rPr>
                <w:t>Equity Team Roadmap</w:t>
              </w:r>
            </w:hyperlink>
            <w:r w:rsidRPr="007756AD">
              <w:rPr>
                <w:rFonts w:ascii="Arial Narrow" w:eastAsia="Times New Roman" w:hAnsi="Arial Narrow" w:cs="Times New Roman"/>
                <w:color w:val="000000"/>
              </w:rPr>
              <w:t>; Digging in to Roles &amp; Responsibilities; Intro to Training Plan</w:t>
            </w:r>
          </w:p>
        </w:tc>
      </w:tr>
      <w:tr w:rsidR="007756AD" w:rsidRPr="007756AD" w14:paraId="59DC2D63"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2957C" w14:textId="77777777" w:rsidR="007756AD" w:rsidRPr="007756AD" w:rsidRDefault="007756AD" w:rsidP="007756AD">
            <w:pPr>
              <w:spacing w:after="0" w:line="240" w:lineRule="auto"/>
              <w:rPr>
                <w:rFonts w:ascii="Arial Narrow" w:eastAsia="Times New Roman" w:hAnsi="Arial Narrow" w:cs="Times New Roman"/>
              </w:rPr>
            </w:pPr>
            <w:r w:rsidRPr="007756AD">
              <w:rPr>
                <w:rFonts w:ascii="Arial Narrow" w:eastAsia="Times New Roman" w:hAnsi="Arial Narrow" w:cs="Times New Roman"/>
                <w:color w:val="000000"/>
              </w:rPr>
              <w:lastRenderedPageBreak/>
              <w:t>November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D926F" w14:textId="77777777" w:rsidR="007756AD" w:rsidRPr="007756AD" w:rsidRDefault="007756AD" w:rsidP="007756AD">
            <w:pPr>
              <w:spacing w:after="0" w:line="240" w:lineRule="auto"/>
              <w:rPr>
                <w:rFonts w:ascii="Arial Narrow" w:eastAsia="Times New Roman" w:hAnsi="Arial Narrow" w:cs="Times New Roman"/>
              </w:rPr>
            </w:pPr>
            <w:r w:rsidRPr="007756AD">
              <w:rPr>
                <w:rFonts w:ascii="Arial Narrow" w:eastAsia="Times New Roman" w:hAnsi="Arial Narrow" w:cs="Times New Roman"/>
                <w:color w:val="000000"/>
              </w:rPr>
              <w:t>November 18,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784BD" w14:textId="7FF1E410" w:rsidR="007756AD" w:rsidRPr="007756AD" w:rsidRDefault="007756AD" w:rsidP="007756AD">
            <w:pPr>
              <w:spacing w:after="0" w:line="240" w:lineRule="auto"/>
              <w:ind w:hanging="360"/>
              <w:rPr>
                <w:rFonts w:ascii="Arial Narrow" w:eastAsia="Times New Roman" w:hAnsi="Arial Narrow" w:cs="Times New Roman"/>
              </w:rPr>
            </w:pPr>
            <w:r w:rsidRPr="007756AD">
              <w:rPr>
                <w:rFonts w:ascii="Arial Narrow" w:eastAsia="Times New Roman" w:hAnsi="Arial Narrow" w:cs="Times New Roman"/>
                <w:color w:val="000000"/>
              </w:rPr>
              <w:t>C</w:t>
            </w:r>
            <w:r>
              <w:rPr>
                <w:rFonts w:ascii="Arial Narrow" w:eastAsia="Times New Roman" w:hAnsi="Arial Narrow" w:cs="Times New Roman"/>
                <w:color w:val="000000"/>
              </w:rPr>
              <w:t xml:space="preserve">     C</w:t>
            </w:r>
            <w:r w:rsidRPr="007756AD">
              <w:rPr>
                <w:rFonts w:ascii="Arial Narrow" w:eastAsia="Times New Roman" w:hAnsi="Arial Narrow" w:cs="Times New Roman"/>
                <w:color w:val="000000"/>
              </w:rPr>
              <w:t>ore: Workplan; 2022-2026 Equitable Workforce Plan Worksheet &amp; Expectations</w:t>
            </w:r>
          </w:p>
        </w:tc>
      </w:tr>
      <w:tr w:rsidR="007756AD" w:rsidRPr="007756AD" w14:paraId="55811A9C"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60A00" w14:textId="77777777" w:rsidR="007756AD" w:rsidRPr="007756AD" w:rsidRDefault="007756AD" w:rsidP="007756AD">
            <w:pPr>
              <w:spacing w:after="0" w:line="240" w:lineRule="auto"/>
              <w:rPr>
                <w:rFonts w:ascii="Arial Narrow" w:eastAsia="Times New Roman" w:hAnsi="Arial Narrow" w:cs="Times New Roman"/>
              </w:rPr>
            </w:pPr>
            <w:r w:rsidRPr="007756AD">
              <w:rPr>
                <w:rFonts w:ascii="Arial Narrow" w:eastAsia="Times New Roman" w:hAnsi="Arial Narrow" w:cs="Times New Roman"/>
                <w:color w:val="000000"/>
              </w:rPr>
              <w:t>December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A9670" w14:textId="77777777" w:rsidR="007756AD" w:rsidRPr="007756AD" w:rsidRDefault="007756AD" w:rsidP="007756AD">
            <w:pPr>
              <w:spacing w:after="0" w:line="240" w:lineRule="auto"/>
              <w:rPr>
                <w:rFonts w:ascii="Arial Narrow" w:eastAsia="Times New Roman" w:hAnsi="Arial Narrow" w:cs="Times New Roman"/>
              </w:rPr>
            </w:pPr>
            <w:r w:rsidRPr="007756AD">
              <w:rPr>
                <w:rFonts w:ascii="Arial Narrow" w:eastAsia="Times New Roman" w:hAnsi="Arial Narrow" w:cs="Times New Roman"/>
                <w:color w:val="000000"/>
              </w:rPr>
              <w:t>December 16,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A2B03" w14:textId="77777777" w:rsidR="007756AD" w:rsidRPr="007756AD" w:rsidRDefault="007756AD" w:rsidP="007756AD">
            <w:pPr>
              <w:spacing w:after="0" w:line="240" w:lineRule="auto"/>
              <w:rPr>
                <w:rFonts w:ascii="Arial Narrow" w:eastAsia="Times New Roman" w:hAnsi="Arial Narrow" w:cs="Times New Roman"/>
              </w:rPr>
            </w:pPr>
            <w:r w:rsidRPr="007756AD">
              <w:rPr>
                <w:rFonts w:ascii="Arial Narrow" w:eastAsia="Times New Roman" w:hAnsi="Arial Narrow" w:cs="Times New Roman"/>
                <w:color w:val="000000"/>
              </w:rPr>
              <w:t>Core: Workplan; 2022-2026 Equitable Workforce Plan Worksheet &amp; Expectations Check-In; Inequity Inventory &amp; Positive Change Inventory Check-In</w:t>
            </w:r>
          </w:p>
        </w:tc>
      </w:tr>
    </w:tbl>
    <w:p w14:paraId="61EBEA51" w14:textId="32890C9A" w:rsidR="005F4F27" w:rsidRDefault="005F4F27" w:rsidP="001D0C43"/>
    <w:p w14:paraId="4EB54E5B" w14:textId="76BE74EC" w:rsidR="005F4F27" w:rsidRPr="00434529" w:rsidRDefault="00434529" w:rsidP="001D0C43">
      <w:pPr>
        <w:rPr>
          <w:b/>
        </w:rPr>
      </w:pPr>
      <w:r>
        <w:rPr>
          <w:b/>
        </w:rPr>
        <w:t>2022</w:t>
      </w:r>
    </w:p>
    <w:tbl>
      <w:tblPr>
        <w:tblW w:w="0" w:type="auto"/>
        <w:tblCellMar>
          <w:top w:w="15" w:type="dxa"/>
          <w:left w:w="15" w:type="dxa"/>
          <w:bottom w:w="15" w:type="dxa"/>
          <w:right w:w="15" w:type="dxa"/>
        </w:tblCellMar>
        <w:tblLook w:val="04A0" w:firstRow="1" w:lastRow="0" w:firstColumn="1" w:lastColumn="0" w:noHBand="0" w:noVBand="1"/>
      </w:tblPr>
      <w:tblGrid>
        <w:gridCol w:w="2504"/>
        <w:gridCol w:w="1680"/>
        <w:gridCol w:w="5156"/>
      </w:tblGrid>
      <w:tr w:rsidR="00434529" w:rsidRPr="00434529" w14:paraId="3107834E"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8" w:type="dxa"/>
              <w:bottom w:w="14" w:type="dxa"/>
              <w:right w:w="100" w:type="dxa"/>
            </w:tcMar>
            <w:hideMark/>
          </w:tcPr>
          <w:p w14:paraId="1A3E1264" w14:textId="21A1BD8A"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8" w:type="dxa"/>
              <w:bottom w:w="14" w:type="dxa"/>
              <w:right w:w="100" w:type="dxa"/>
            </w:tcMar>
            <w:hideMark/>
          </w:tcPr>
          <w:p w14:paraId="5A5435E8" w14:textId="54F1256F"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8" w:type="dxa"/>
              <w:bottom w:w="14" w:type="dxa"/>
              <w:right w:w="100" w:type="dxa"/>
            </w:tcMar>
            <w:hideMark/>
          </w:tcPr>
          <w:p w14:paraId="6BA4EC3B" w14:textId="4235E60C"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Resources/Notes/Details</w:t>
            </w:r>
          </w:p>
        </w:tc>
      </w:tr>
      <w:tr w:rsidR="00EA1AC7" w:rsidRPr="00434529" w14:paraId="201F5589"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08450229" w14:textId="7A78793C"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January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5A70828F" w14:textId="1556E803"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January 20,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294D9379" w14:textId="44220713"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 xml:space="preserve">Individual: </w:t>
            </w:r>
            <w:hyperlink r:id="rId27" w:history="1">
              <w:r w:rsidRPr="003B2EFF">
                <w:rPr>
                  <w:rStyle w:val="Hyperlink"/>
                  <w:rFonts w:ascii="Arial Narrow" w:eastAsia="Times New Roman" w:hAnsi="Arial Narrow" w:cs="Times New Roman"/>
                </w:rPr>
                <w:t>Towards Self-Reflective Practice</w:t>
              </w:r>
            </w:hyperlink>
          </w:p>
        </w:tc>
      </w:tr>
      <w:tr w:rsidR="00434529" w:rsidRPr="00434529" w14:paraId="44FF22EF"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6D2134AB" w14:textId="1B1E3C9E"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February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2DEE8466" w14:textId="433D6A8A"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February 17, 2022</w:t>
            </w:r>
          </w:p>
        </w:tc>
        <w:tc>
          <w:tcPr>
            <w:tcW w:w="0" w:type="auto"/>
            <w:tcBorders>
              <w:top w:val="single" w:sz="8" w:space="0" w:color="000000"/>
              <w:left w:val="single" w:sz="8" w:space="0" w:color="000000"/>
              <w:bottom w:val="single" w:sz="8" w:space="0" w:color="000000"/>
              <w:right w:val="single" w:sz="8" w:space="0" w:color="000000"/>
            </w:tcBorders>
            <w:noWrap/>
            <w:tcMar>
              <w:top w:w="100" w:type="dxa"/>
              <w:left w:w="115" w:type="dxa"/>
              <w:bottom w:w="14" w:type="dxa"/>
              <w:right w:w="100" w:type="dxa"/>
            </w:tcMar>
            <w:hideMark/>
          </w:tcPr>
          <w:p w14:paraId="325A15B2" w14:textId="3560A95A" w:rsidR="00434529" w:rsidRPr="00434529" w:rsidRDefault="007B7D91" w:rsidP="00434529">
            <w:pPr>
              <w:spacing w:after="0" w:line="240" w:lineRule="auto"/>
              <w:ind w:hanging="360"/>
              <w:rPr>
                <w:rFonts w:ascii="Arial Narrow" w:eastAsia="Times New Roman" w:hAnsi="Arial Narrow" w:cs="Times New Roman"/>
              </w:rPr>
            </w:pPr>
            <w:r>
              <w:rPr>
                <w:rFonts w:ascii="Arial Narrow" w:eastAsia="Times New Roman" w:hAnsi="Arial Narrow" w:cs="Times New Roman"/>
                <w:color w:val="000000"/>
              </w:rPr>
              <w:t xml:space="preserve">       </w:t>
            </w:r>
            <w:r w:rsidR="00434529" w:rsidRPr="00434529">
              <w:rPr>
                <w:rFonts w:ascii="Arial Narrow" w:eastAsia="Times New Roman" w:hAnsi="Arial Narrow" w:cs="Times New Roman"/>
                <w:color w:val="000000"/>
              </w:rPr>
              <w:t>Individual: Subtle Acts of Exclusion</w:t>
            </w:r>
          </w:p>
        </w:tc>
      </w:tr>
      <w:tr w:rsidR="00434529" w:rsidRPr="00434529" w14:paraId="51D52481"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0AEBF96D" w14:textId="22501C66"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March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19CC92D5" w14:textId="15513A90"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March 17,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5829ACC0" w14:textId="65DA4BB8" w:rsidR="00434529" w:rsidRPr="00434529" w:rsidRDefault="00434529" w:rsidP="003A6EAC">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 xml:space="preserve">Interpersonal: </w:t>
            </w:r>
            <w:hyperlink r:id="rId28" w:history="1">
              <w:r w:rsidRPr="003A6EAC">
                <w:rPr>
                  <w:rStyle w:val="Hyperlink"/>
                  <w:rFonts w:ascii="Arial Narrow" w:eastAsia="Times New Roman" w:hAnsi="Arial Narrow" w:cs="Times New Roman"/>
                </w:rPr>
                <w:t>Social Justice Facilitation Techniques</w:t>
              </w:r>
              <w:r w:rsidR="00843B2C" w:rsidRPr="003A6EAC">
                <w:rPr>
                  <w:rStyle w:val="Hyperlink"/>
                  <w:rFonts w:ascii="Arial Narrow" w:eastAsia="Times New Roman" w:hAnsi="Arial Narrow" w:cs="Times New Roman"/>
                </w:rPr>
                <w:t>:</w:t>
              </w:r>
            </w:hyperlink>
            <w:r w:rsidR="00843B2C">
              <w:rPr>
                <w:rFonts w:ascii="Arial Narrow" w:eastAsia="Times New Roman" w:hAnsi="Arial Narrow" w:cs="Times New Roman"/>
                <w:color w:val="000000"/>
              </w:rPr>
              <w:t xml:space="preserve"> </w:t>
            </w:r>
          </w:p>
        </w:tc>
      </w:tr>
      <w:tr w:rsidR="00EA1AC7" w:rsidRPr="00434529" w14:paraId="36E9EA6C" w14:textId="6292D536"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08529F55" w14:textId="77777777" w:rsidR="00EA1AC7" w:rsidRPr="007B7D91" w:rsidRDefault="00EA1AC7" w:rsidP="007B7D91">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April DET Leaders Meeting</w:t>
            </w:r>
          </w:p>
        </w:tc>
        <w:tc>
          <w:tcPr>
            <w:tcW w:w="0" w:type="auto"/>
            <w:tcBorders>
              <w:top w:val="single" w:sz="8" w:space="0" w:color="000000"/>
              <w:left w:val="single" w:sz="8" w:space="0" w:color="000000"/>
              <w:bottom w:val="single" w:sz="8" w:space="0" w:color="000000"/>
              <w:right w:val="single" w:sz="8" w:space="0" w:color="000000"/>
            </w:tcBorders>
            <w:tcMar>
              <w:left w:w="108" w:type="dxa"/>
              <w:bottom w:w="14" w:type="dxa"/>
            </w:tcMar>
          </w:tcPr>
          <w:p w14:paraId="64B73D8B" w14:textId="24BC6881" w:rsidR="00EA1AC7" w:rsidRPr="007B7D91" w:rsidRDefault="00EA1AC7" w:rsidP="007B7D91">
            <w:pPr>
              <w:spacing w:after="0" w:line="240" w:lineRule="auto"/>
              <w:rPr>
                <w:rFonts w:ascii="Arial Narrow" w:eastAsia="Times New Roman" w:hAnsi="Arial Narrow" w:cs="Times New Roman"/>
              </w:rPr>
            </w:pPr>
            <w:r w:rsidRPr="007B7D91">
              <w:rPr>
                <w:rFonts w:ascii="Arial Narrow" w:eastAsia="Times New Roman" w:hAnsi="Arial Narrow" w:cs="Times New Roman"/>
              </w:rPr>
              <w:t>April 21, 2022</w:t>
            </w:r>
          </w:p>
        </w:tc>
        <w:tc>
          <w:tcPr>
            <w:tcW w:w="0" w:type="auto"/>
            <w:tcBorders>
              <w:top w:val="single" w:sz="8" w:space="0" w:color="000000"/>
              <w:left w:val="single" w:sz="8" w:space="0" w:color="000000"/>
              <w:bottom w:val="single" w:sz="8" w:space="0" w:color="000000"/>
              <w:right w:val="single" w:sz="8" w:space="0" w:color="000000"/>
            </w:tcBorders>
            <w:tcMar>
              <w:left w:w="108" w:type="dxa"/>
              <w:bottom w:w="14" w:type="dxa"/>
            </w:tcMar>
          </w:tcPr>
          <w:p w14:paraId="78E65222" w14:textId="1C4CFA2E" w:rsidR="00EA1AC7" w:rsidRPr="00434529" w:rsidRDefault="00EA1AC7" w:rsidP="007B7D91">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 xml:space="preserve">Institutional: </w:t>
            </w:r>
            <w:hyperlink r:id="rId29" w:history="1">
              <w:r w:rsidRPr="00225D18">
                <w:rPr>
                  <w:rStyle w:val="Hyperlink"/>
                  <w:rFonts w:ascii="Arial Narrow" w:eastAsia="Times New Roman" w:hAnsi="Arial Narrow" w:cs="Times New Roman"/>
                </w:rPr>
                <w:t>Budget Process &amp; Budget Equity Tool</w:t>
              </w:r>
            </w:hyperlink>
          </w:p>
        </w:tc>
      </w:tr>
      <w:tr w:rsidR="00434529" w:rsidRPr="00434529" w14:paraId="3025BC60"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46D305AE" w14:textId="4F4E254D"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May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288DB2E3" w14:textId="23D310D0"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May 19,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5F147DAA" w14:textId="629CAD6A"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Institutional: Comprehensive Equity Analysis</w:t>
            </w:r>
          </w:p>
        </w:tc>
      </w:tr>
      <w:tr w:rsidR="00434529" w:rsidRPr="00434529" w14:paraId="41C25080"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32B86BA5" w14:textId="640CCA8E"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June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68065854" w14:textId="3E2DEBE8"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June 16,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567781FB" w14:textId="18D77186"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Institutional: Equitable Hiring Tool</w:t>
            </w:r>
          </w:p>
        </w:tc>
      </w:tr>
      <w:tr w:rsidR="00434529" w:rsidRPr="00434529" w14:paraId="5C01C754"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569721EE" w14:textId="35AFE0A2"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July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7EFD82B8" w14:textId="192B7FDD"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July 21,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5E8CD630" w14:textId="6BDAEAB0"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Institutional: Mid-Year 2022-2026 Equitable Workforce Plan Check-In</w:t>
            </w:r>
          </w:p>
        </w:tc>
      </w:tr>
      <w:tr w:rsidR="00434529" w:rsidRPr="00434529" w14:paraId="3DCF5312" w14:textId="77777777" w:rsidTr="00ED07CB">
        <w:trPr>
          <w:trHeight w:val="521"/>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4B48BDD4" w14:textId="2FDA23BA"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lastRenderedPageBreak/>
              <w:t>August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40A73F77" w14:textId="3CFEFA66"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August 18,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6B3A7CB6" w14:textId="48A838D7"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Institutional: Title VI - Language Access</w:t>
            </w:r>
          </w:p>
        </w:tc>
      </w:tr>
      <w:tr w:rsidR="00434529" w:rsidRPr="00434529" w14:paraId="698A3B89"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55B2A43E" w14:textId="300C5FE4"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September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4153BC09" w14:textId="2F3164E3"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September 15,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4461731F" w14:textId="0C985B16"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Institutional: Disability Justice &amp; Accommodations</w:t>
            </w:r>
          </w:p>
        </w:tc>
      </w:tr>
      <w:tr w:rsidR="00434529" w:rsidRPr="00434529" w14:paraId="061560E6"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771AD759" w14:textId="141B1D52"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October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5BC476B4" w14:textId="0B4BE604"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October 20, 2022</w:t>
            </w:r>
            <w:r w:rsidR="007B7D91">
              <w:rPr>
                <w:rFonts w:ascii="Arial Narrow" w:eastAsia="Times New Roman" w:hAnsi="Arial Narrow"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148E3F8A" w14:textId="17622558" w:rsidR="00434529" w:rsidRPr="00434529" w:rsidRDefault="00434529" w:rsidP="00434529">
            <w:pPr>
              <w:spacing w:after="0" w:line="240" w:lineRule="auto"/>
              <w:ind w:hanging="360"/>
              <w:rPr>
                <w:rFonts w:ascii="Arial Narrow" w:eastAsia="Times New Roman" w:hAnsi="Arial Narrow" w:cs="Times New Roman"/>
              </w:rPr>
            </w:pPr>
            <w:r w:rsidRPr="00434529">
              <w:rPr>
                <w:rFonts w:ascii="Arial Narrow" w:eastAsia="Times New Roman" w:hAnsi="Arial Narrow" w:cs="Times New Roman"/>
                <w:color w:val="000000"/>
              </w:rPr>
              <w:t>I</w:t>
            </w:r>
            <w:r w:rsidR="007B7D91">
              <w:rPr>
                <w:rFonts w:ascii="Arial Narrow" w:eastAsia="Times New Roman" w:hAnsi="Arial Narrow" w:cs="Times New Roman"/>
                <w:color w:val="000000"/>
              </w:rPr>
              <w:t xml:space="preserve">      I</w:t>
            </w:r>
            <w:r w:rsidRPr="00434529">
              <w:rPr>
                <w:rFonts w:ascii="Arial Narrow" w:eastAsia="Times New Roman" w:hAnsi="Arial Narrow" w:cs="Times New Roman"/>
                <w:color w:val="000000"/>
              </w:rPr>
              <w:t>nstitutional: Contracting Equity; 2022 Action Plan</w:t>
            </w:r>
          </w:p>
          <w:p w14:paraId="1B0ABD85" w14:textId="4D611DE6" w:rsidR="00434529" w:rsidRPr="00434529" w:rsidRDefault="007B7D91" w:rsidP="00434529">
            <w:pPr>
              <w:spacing w:after="0" w:line="240" w:lineRule="auto"/>
              <w:ind w:hanging="360"/>
              <w:rPr>
                <w:rFonts w:ascii="Arial Narrow" w:eastAsia="Times New Roman" w:hAnsi="Arial Narrow" w:cs="Times New Roman"/>
              </w:rPr>
            </w:pPr>
            <w:r>
              <w:rPr>
                <w:rFonts w:ascii="Arial Narrow" w:eastAsia="Times New Roman" w:hAnsi="Arial Narrow" w:cs="Times New Roman"/>
                <w:color w:val="000000"/>
              </w:rPr>
              <w:t xml:space="preserve">       </w:t>
            </w:r>
            <w:r w:rsidR="00434529" w:rsidRPr="00434529">
              <w:rPr>
                <w:rFonts w:ascii="Arial Narrow" w:eastAsia="Times New Roman" w:hAnsi="Arial Narrow" w:cs="Times New Roman"/>
                <w:color w:val="000000"/>
              </w:rPr>
              <w:t>Update Template</w:t>
            </w:r>
          </w:p>
        </w:tc>
      </w:tr>
      <w:tr w:rsidR="00434529" w:rsidRPr="00434529" w14:paraId="13063949"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7D331943" w14:textId="7EBF1754"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November DET Leaders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2C5D2B02" w14:textId="7F6BA0CB"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November 17,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0D47B562" w14:textId="2EF19164" w:rsidR="00434529" w:rsidRPr="00434529" w:rsidRDefault="007B7D91" w:rsidP="00434529">
            <w:pPr>
              <w:spacing w:after="0" w:line="240" w:lineRule="auto"/>
              <w:ind w:hanging="360"/>
              <w:rPr>
                <w:rFonts w:ascii="Arial Narrow" w:eastAsia="Times New Roman" w:hAnsi="Arial Narrow" w:cs="Times New Roman"/>
              </w:rPr>
            </w:pPr>
            <w:r>
              <w:rPr>
                <w:rFonts w:ascii="Arial Narrow" w:eastAsia="Times New Roman" w:hAnsi="Arial Narrow" w:cs="Times New Roman"/>
                <w:color w:val="000000"/>
              </w:rPr>
              <w:t xml:space="preserve">       </w:t>
            </w:r>
            <w:r w:rsidR="00434529" w:rsidRPr="00434529">
              <w:rPr>
                <w:rFonts w:ascii="Arial Narrow" w:eastAsia="Times New Roman" w:hAnsi="Arial Narrow" w:cs="Times New Roman"/>
                <w:color w:val="000000"/>
              </w:rPr>
              <w:t>TBD</w:t>
            </w:r>
          </w:p>
        </w:tc>
      </w:tr>
      <w:tr w:rsidR="00434529" w:rsidRPr="00434529" w14:paraId="6129E473" w14:textId="77777777" w:rsidTr="00ED07C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70D06056" w14:textId="5136CAD0"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December DET Leaders </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050CB3A3" w14:textId="7262F08A" w:rsidR="00434529" w:rsidRPr="00434529" w:rsidRDefault="00434529" w:rsidP="00434529">
            <w:pPr>
              <w:spacing w:after="0" w:line="240" w:lineRule="auto"/>
              <w:rPr>
                <w:rFonts w:ascii="Arial Narrow" w:eastAsia="Times New Roman" w:hAnsi="Arial Narrow" w:cs="Times New Roman"/>
              </w:rPr>
            </w:pPr>
            <w:r w:rsidRPr="00434529">
              <w:rPr>
                <w:rFonts w:ascii="Arial Narrow" w:eastAsia="Times New Roman" w:hAnsi="Arial Narrow" w:cs="Times New Roman"/>
                <w:color w:val="000000"/>
              </w:rPr>
              <w:t>December 15,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8" w:type="dxa"/>
              <w:bottom w:w="14" w:type="dxa"/>
              <w:right w:w="100" w:type="dxa"/>
            </w:tcMar>
            <w:hideMark/>
          </w:tcPr>
          <w:p w14:paraId="5354395F" w14:textId="08902756" w:rsidR="00434529" w:rsidRPr="00434529" w:rsidRDefault="007B7D91" w:rsidP="00434529">
            <w:pPr>
              <w:spacing w:after="0" w:line="240" w:lineRule="auto"/>
              <w:ind w:hanging="360"/>
              <w:rPr>
                <w:rFonts w:ascii="Arial Narrow" w:eastAsia="Times New Roman" w:hAnsi="Arial Narrow" w:cs="Times New Roman"/>
              </w:rPr>
            </w:pPr>
            <w:r>
              <w:rPr>
                <w:rFonts w:ascii="Arial Narrow" w:eastAsia="Times New Roman" w:hAnsi="Arial Narrow" w:cs="Times New Roman"/>
                <w:color w:val="000000"/>
              </w:rPr>
              <w:t xml:space="preserve">       </w:t>
            </w:r>
            <w:r w:rsidR="00434529" w:rsidRPr="00434529">
              <w:rPr>
                <w:rFonts w:ascii="Arial Narrow" w:eastAsia="Times New Roman" w:hAnsi="Arial Narrow" w:cs="Times New Roman"/>
                <w:color w:val="000000"/>
              </w:rPr>
              <w:t>Institutional: Year Wrap-up </w:t>
            </w:r>
          </w:p>
        </w:tc>
      </w:tr>
    </w:tbl>
    <w:p w14:paraId="3A631C05" w14:textId="0736D0E6" w:rsidR="005F4F27" w:rsidRDefault="005F4F27" w:rsidP="001D0C43"/>
    <w:p w14:paraId="5CF8BC4E" w14:textId="0528F40F" w:rsidR="005F4F27" w:rsidRDefault="00D44A35" w:rsidP="00D44A35">
      <w:pPr>
        <w:pStyle w:val="Heading2"/>
      </w:pPr>
      <w:r>
        <w:t>suggested d</w:t>
      </w:r>
      <w:r w:rsidR="00EA1AC7">
        <w:t xml:space="preserve">ET Meeting </w:t>
      </w:r>
      <w:r w:rsidR="002A3C0C">
        <w:t>Topics</w:t>
      </w:r>
    </w:p>
    <w:tbl>
      <w:tblPr>
        <w:tblW w:w="0" w:type="auto"/>
        <w:tblCellMar>
          <w:top w:w="15" w:type="dxa"/>
          <w:left w:w="15" w:type="dxa"/>
          <w:bottom w:w="15" w:type="dxa"/>
          <w:right w:w="15" w:type="dxa"/>
        </w:tblCellMar>
        <w:tblLook w:val="04A0" w:firstRow="1" w:lastRow="0" w:firstColumn="1" w:lastColumn="0" w:noHBand="0" w:noVBand="1"/>
      </w:tblPr>
      <w:tblGrid>
        <w:gridCol w:w="1277"/>
        <w:gridCol w:w="6716"/>
      </w:tblGrid>
      <w:tr w:rsidR="00EA1AC7" w:rsidRPr="00EA1AC7" w14:paraId="65DC79E9" w14:textId="77777777" w:rsidTr="00EA1AC7">
        <w:trPr>
          <w:trHeight w:val="500"/>
        </w:trPr>
        <w:tc>
          <w:tcPr>
            <w:tcW w:w="0" w:type="auto"/>
            <w:tcMar>
              <w:top w:w="72" w:type="dxa"/>
              <w:left w:w="100" w:type="dxa"/>
              <w:bottom w:w="14" w:type="dxa"/>
              <w:right w:w="100" w:type="dxa"/>
            </w:tcMar>
            <w:hideMark/>
          </w:tcPr>
          <w:p w14:paraId="011ED422"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December</w:t>
            </w:r>
          </w:p>
        </w:tc>
        <w:tc>
          <w:tcPr>
            <w:tcW w:w="0" w:type="auto"/>
            <w:tcMar>
              <w:top w:w="72" w:type="dxa"/>
              <w:left w:w="100" w:type="dxa"/>
              <w:bottom w:w="14" w:type="dxa"/>
              <w:right w:w="100" w:type="dxa"/>
            </w:tcMar>
            <w:hideMark/>
          </w:tcPr>
          <w:p w14:paraId="16BCD8F9"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Group Norms &amp; Team Member Skills Mapping</w:t>
            </w:r>
          </w:p>
        </w:tc>
      </w:tr>
      <w:tr w:rsidR="00EA1AC7" w:rsidRPr="00EA1AC7" w14:paraId="3478D7F2" w14:textId="77777777" w:rsidTr="00EA1AC7">
        <w:trPr>
          <w:trHeight w:val="500"/>
        </w:trPr>
        <w:tc>
          <w:tcPr>
            <w:tcW w:w="0" w:type="auto"/>
            <w:tcMar>
              <w:top w:w="72" w:type="dxa"/>
              <w:left w:w="100" w:type="dxa"/>
              <w:bottom w:w="14" w:type="dxa"/>
              <w:right w:w="100" w:type="dxa"/>
            </w:tcMar>
            <w:hideMark/>
          </w:tcPr>
          <w:p w14:paraId="563DC07D"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January</w:t>
            </w:r>
          </w:p>
        </w:tc>
        <w:tc>
          <w:tcPr>
            <w:tcW w:w="0" w:type="auto"/>
            <w:tcMar>
              <w:top w:w="72" w:type="dxa"/>
              <w:left w:w="100" w:type="dxa"/>
              <w:bottom w:w="14" w:type="dxa"/>
              <w:right w:w="100" w:type="dxa"/>
            </w:tcMar>
            <w:hideMark/>
          </w:tcPr>
          <w:p w14:paraId="1A0E5FAB"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Inequity Inventory</w:t>
            </w:r>
          </w:p>
        </w:tc>
      </w:tr>
      <w:tr w:rsidR="00EA1AC7" w:rsidRPr="00EA1AC7" w14:paraId="0BA9983E" w14:textId="77777777" w:rsidTr="00EA1AC7">
        <w:trPr>
          <w:trHeight w:val="500"/>
        </w:trPr>
        <w:tc>
          <w:tcPr>
            <w:tcW w:w="0" w:type="auto"/>
            <w:tcMar>
              <w:top w:w="72" w:type="dxa"/>
              <w:left w:w="100" w:type="dxa"/>
              <w:bottom w:w="14" w:type="dxa"/>
              <w:right w:w="100" w:type="dxa"/>
            </w:tcMar>
            <w:hideMark/>
          </w:tcPr>
          <w:p w14:paraId="1B013AEE"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February</w:t>
            </w:r>
          </w:p>
        </w:tc>
        <w:tc>
          <w:tcPr>
            <w:tcW w:w="0" w:type="auto"/>
            <w:tcMar>
              <w:top w:w="72" w:type="dxa"/>
              <w:left w:w="100" w:type="dxa"/>
              <w:bottom w:w="14" w:type="dxa"/>
              <w:right w:w="100" w:type="dxa"/>
            </w:tcMar>
            <w:hideMark/>
          </w:tcPr>
          <w:p w14:paraId="193E720A"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Inequity Inventory Part 2: Prioritization</w:t>
            </w:r>
          </w:p>
        </w:tc>
      </w:tr>
      <w:tr w:rsidR="00EA1AC7" w:rsidRPr="00EA1AC7" w14:paraId="0AEECFF9" w14:textId="77777777" w:rsidTr="00EA1AC7">
        <w:trPr>
          <w:trHeight w:val="500"/>
        </w:trPr>
        <w:tc>
          <w:tcPr>
            <w:tcW w:w="0" w:type="auto"/>
            <w:tcMar>
              <w:top w:w="72" w:type="dxa"/>
              <w:left w:w="100" w:type="dxa"/>
              <w:bottom w:w="14" w:type="dxa"/>
              <w:right w:w="100" w:type="dxa"/>
            </w:tcMar>
            <w:hideMark/>
          </w:tcPr>
          <w:p w14:paraId="04423541"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March</w:t>
            </w:r>
          </w:p>
        </w:tc>
        <w:tc>
          <w:tcPr>
            <w:tcW w:w="0" w:type="auto"/>
            <w:tcMar>
              <w:top w:w="72" w:type="dxa"/>
              <w:left w:w="100" w:type="dxa"/>
              <w:bottom w:w="14" w:type="dxa"/>
              <w:right w:w="100" w:type="dxa"/>
            </w:tcMar>
            <w:hideMark/>
          </w:tcPr>
          <w:p w14:paraId="7B01B0F6"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Inclusive Workplace Scorecard Development</w:t>
            </w:r>
          </w:p>
        </w:tc>
      </w:tr>
      <w:tr w:rsidR="00EA1AC7" w:rsidRPr="00EA1AC7" w14:paraId="3C97BFD5" w14:textId="77777777" w:rsidTr="00EA1AC7">
        <w:trPr>
          <w:trHeight w:val="500"/>
        </w:trPr>
        <w:tc>
          <w:tcPr>
            <w:tcW w:w="0" w:type="auto"/>
            <w:tcMar>
              <w:top w:w="72" w:type="dxa"/>
              <w:left w:w="100" w:type="dxa"/>
              <w:bottom w:w="14" w:type="dxa"/>
              <w:right w:w="100" w:type="dxa"/>
            </w:tcMar>
            <w:hideMark/>
          </w:tcPr>
          <w:p w14:paraId="06AD27A7"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April</w:t>
            </w:r>
          </w:p>
        </w:tc>
        <w:tc>
          <w:tcPr>
            <w:tcW w:w="0" w:type="auto"/>
            <w:tcMar>
              <w:top w:w="72" w:type="dxa"/>
              <w:left w:w="100" w:type="dxa"/>
              <w:bottom w:w="14" w:type="dxa"/>
              <w:right w:w="100" w:type="dxa"/>
            </w:tcMar>
            <w:hideMark/>
          </w:tcPr>
          <w:p w14:paraId="3BD6DAE1"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Budget Conversation</w:t>
            </w:r>
          </w:p>
        </w:tc>
      </w:tr>
      <w:tr w:rsidR="00EA1AC7" w:rsidRPr="00EA1AC7" w14:paraId="1404035B" w14:textId="77777777" w:rsidTr="00EA1AC7">
        <w:trPr>
          <w:trHeight w:val="500"/>
        </w:trPr>
        <w:tc>
          <w:tcPr>
            <w:tcW w:w="0" w:type="auto"/>
            <w:tcMar>
              <w:top w:w="72" w:type="dxa"/>
              <w:left w:w="100" w:type="dxa"/>
              <w:bottom w:w="14" w:type="dxa"/>
              <w:right w:w="100" w:type="dxa"/>
            </w:tcMar>
            <w:hideMark/>
          </w:tcPr>
          <w:p w14:paraId="24A71CE8"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lastRenderedPageBreak/>
              <w:t>May</w:t>
            </w:r>
          </w:p>
        </w:tc>
        <w:tc>
          <w:tcPr>
            <w:tcW w:w="0" w:type="auto"/>
            <w:tcMar>
              <w:top w:w="72" w:type="dxa"/>
              <w:left w:w="100" w:type="dxa"/>
              <w:bottom w:w="14" w:type="dxa"/>
              <w:right w:w="100" w:type="dxa"/>
            </w:tcMar>
            <w:hideMark/>
          </w:tcPr>
          <w:p w14:paraId="3A0CB18B"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Finalize Your DET’s Work Plan &amp; Priorities</w:t>
            </w:r>
          </w:p>
        </w:tc>
      </w:tr>
      <w:tr w:rsidR="00EA1AC7" w:rsidRPr="00EA1AC7" w14:paraId="6763D9F9" w14:textId="77777777" w:rsidTr="00EA1AC7">
        <w:trPr>
          <w:trHeight w:val="500"/>
        </w:trPr>
        <w:tc>
          <w:tcPr>
            <w:tcW w:w="0" w:type="auto"/>
            <w:tcMar>
              <w:top w:w="72" w:type="dxa"/>
              <w:left w:w="100" w:type="dxa"/>
              <w:bottom w:w="14" w:type="dxa"/>
              <w:right w:w="100" w:type="dxa"/>
            </w:tcMar>
            <w:hideMark/>
          </w:tcPr>
          <w:p w14:paraId="79017613"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June</w:t>
            </w:r>
          </w:p>
        </w:tc>
        <w:tc>
          <w:tcPr>
            <w:tcW w:w="0" w:type="auto"/>
            <w:tcMar>
              <w:top w:w="72" w:type="dxa"/>
              <w:left w:w="100" w:type="dxa"/>
              <w:bottom w:w="14" w:type="dxa"/>
              <w:right w:w="100" w:type="dxa"/>
            </w:tcMar>
            <w:hideMark/>
          </w:tcPr>
          <w:p w14:paraId="481BA3B3"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Plan to complete a Comprehensive Equity Analysis</w:t>
            </w:r>
          </w:p>
        </w:tc>
      </w:tr>
      <w:tr w:rsidR="00EA1AC7" w:rsidRPr="00EA1AC7" w14:paraId="69C6C43E" w14:textId="77777777" w:rsidTr="00EA1AC7">
        <w:trPr>
          <w:trHeight w:val="500"/>
        </w:trPr>
        <w:tc>
          <w:tcPr>
            <w:tcW w:w="0" w:type="auto"/>
            <w:tcMar>
              <w:top w:w="72" w:type="dxa"/>
              <w:left w:w="100" w:type="dxa"/>
              <w:bottom w:w="14" w:type="dxa"/>
              <w:right w:w="100" w:type="dxa"/>
            </w:tcMar>
            <w:hideMark/>
          </w:tcPr>
          <w:p w14:paraId="7CAE1E63"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July</w:t>
            </w:r>
          </w:p>
        </w:tc>
        <w:tc>
          <w:tcPr>
            <w:tcW w:w="0" w:type="auto"/>
            <w:tcMar>
              <w:top w:w="72" w:type="dxa"/>
              <w:left w:w="100" w:type="dxa"/>
              <w:bottom w:w="14" w:type="dxa"/>
              <w:right w:w="100" w:type="dxa"/>
            </w:tcMar>
            <w:hideMark/>
          </w:tcPr>
          <w:p w14:paraId="3ED0C29D"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Plan to complete a Comprehensive Equity Analysis Part 2</w:t>
            </w:r>
          </w:p>
        </w:tc>
      </w:tr>
      <w:tr w:rsidR="00EA1AC7" w:rsidRPr="00EA1AC7" w14:paraId="44A7E4BD" w14:textId="77777777" w:rsidTr="00EA1AC7">
        <w:trPr>
          <w:trHeight w:val="500"/>
        </w:trPr>
        <w:tc>
          <w:tcPr>
            <w:tcW w:w="0" w:type="auto"/>
            <w:tcMar>
              <w:top w:w="72" w:type="dxa"/>
              <w:left w:w="100" w:type="dxa"/>
              <w:bottom w:w="14" w:type="dxa"/>
              <w:right w:w="100" w:type="dxa"/>
            </w:tcMar>
            <w:hideMark/>
          </w:tcPr>
          <w:p w14:paraId="09637C1B"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August</w:t>
            </w:r>
          </w:p>
        </w:tc>
        <w:tc>
          <w:tcPr>
            <w:tcW w:w="0" w:type="auto"/>
            <w:tcMar>
              <w:top w:w="72" w:type="dxa"/>
              <w:left w:w="100" w:type="dxa"/>
              <w:bottom w:w="14" w:type="dxa"/>
              <w:right w:w="100" w:type="dxa"/>
            </w:tcMar>
            <w:hideMark/>
          </w:tcPr>
          <w:p w14:paraId="489CDBC5"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Plan to complete an Equitable Hiring Tool</w:t>
            </w:r>
          </w:p>
        </w:tc>
      </w:tr>
      <w:tr w:rsidR="00EA1AC7" w:rsidRPr="00EA1AC7" w14:paraId="15F9B97A" w14:textId="77777777" w:rsidTr="00EA1AC7">
        <w:trPr>
          <w:trHeight w:val="500"/>
        </w:trPr>
        <w:tc>
          <w:tcPr>
            <w:tcW w:w="0" w:type="auto"/>
            <w:tcMar>
              <w:top w:w="72" w:type="dxa"/>
              <w:left w:w="100" w:type="dxa"/>
              <w:bottom w:w="14" w:type="dxa"/>
              <w:right w:w="100" w:type="dxa"/>
            </w:tcMar>
            <w:hideMark/>
          </w:tcPr>
          <w:p w14:paraId="77FF0E22"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September</w:t>
            </w:r>
          </w:p>
        </w:tc>
        <w:tc>
          <w:tcPr>
            <w:tcW w:w="0" w:type="auto"/>
            <w:tcMar>
              <w:top w:w="72" w:type="dxa"/>
              <w:left w:w="100" w:type="dxa"/>
              <w:bottom w:w="14" w:type="dxa"/>
              <w:right w:w="100" w:type="dxa"/>
            </w:tcMar>
            <w:hideMark/>
          </w:tcPr>
          <w:p w14:paraId="0ECE28A3"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Inventory Department’s Language Access Tools</w:t>
            </w:r>
          </w:p>
        </w:tc>
      </w:tr>
      <w:tr w:rsidR="00EA1AC7" w:rsidRPr="00EA1AC7" w14:paraId="0880FC7B" w14:textId="77777777" w:rsidTr="00EA1AC7">
        <w:trPr>
          <w:trHeight w:val="500"/>
        </w:trPr>
        <w:tc>
          <w:tcPr>
            <w:tcW w:w="0" w:type="auto"/>
            <w:tcMar>
              <w:top w:w="72" w:type="dxa"/>
              <w:left w:w="100" w:type="dxa"/>
              <w:bottom w:w="14" w:type="dxa"/>
              <w:right w:w="100" w:type="dxa"/>
            </w:tcMar>
            <w:hideMark/>
          </w:tcPr>
          <w:p w14:paraId="284D4301"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October</w:t>
            </w:r>
          </w:p>
        </w:tc>
        <w:tc>
          <w:tcPr>
            <w:tcW w:w="0" w:type="auto"/>
            <w:tcMar>
              <w:top w:w="72" w:type="dxa"/>
              <w:left w:w="100" w:type="dxa"/>
              <w:bottom w:w="14" w:type="dxa"/>
              <w:right w:w="100" w:type="dxa"/>
            </w:tcMar>
            <w:hideMark/>
          </w:tcPr>
          <w:p w14:paraId="3710545B"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Analyze work plan and goals for Inclusion of Disability Justice</w:t>
            </w:r>
          </w:p>
        </w:tc>
      </w:tr>
      <w:tr w:rsidR="00EA1AC7" w:rsidRPr="00EA1AC7" w14:paraId="0C617422" w14:textId="77777777" w:rsidTr="00EA1AC7">
        <w:trPr>
          <w:trHeight w:val="500"/>
        </w:trPr>
        <w:tc>
          <w:tcPr>
            <w:tcW w:w="0" w:type="auto"/>
            <w:tcMar>
              <w:top w:w="72" w:type="dxa"/>
              <w:left w:w="100" w:type="dxa"/>
              <w:bottom w:w="14" w:type="dxa"/>
              <w:right w:w="100" w:type="dxa"/>
            </w:tcMar>
            <w:hideMark/>
          </w:tcPr>
          <w:p w14:paraId="5762B0DB"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November</w:t>
            </w:r>
          </w:p>
        </w:tc>
        <w:tc>
          <w:tcPr>
            <w:tcW w:w="0" w:type="auto"/>
            <w:tcMar>
              <w:top w:w="72" w:type="dxa"/>
              <w:left w:w="100" w:type="dxa"/>
              <w:bottom w:w="14" w:type="dxa"/>
              <w:right w:w="100" w:type="dxa"/>
            </w:tcMar>
            <w:hideMark/>
          </w:tcPr>
          <w:p w14:paraId="0027A7EA"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Inventory accomplishments and learnings</w:t>
            </w:r>
          </w:p>
        </w:tc>
      </w:tr>
      <w:tr w:rsidR="00EA1AC7" w:rsidRPr="00EA1AC7" w14:paraId="350440CA" w14:textId="77777777" w:rsidTr="00EA1AC7">
        <w:trPr>
          <w:trHeight w:val="500"/>
        </w:trPr>
        <w:tc>
          <w:tcPr>
            <w:tcW w:w="0" w:type="auto"/>
            <w:tcMar>
              <w:top w:w="72" w:type="dxa"/>
              <w:left w:w="100" w:type="dxa"/>
              <w:bottom w:w="14" w:type="dxa"/>
              <w:right w:w="100" w:type="dxa"/>
            </w:tcMar>
            <w:hideMark/>
          </w:tcPr>
          <w:p w14:paraId="11B0F1B5"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Cs/>
                <w:color w:val="000000"/>
              </w:rPr>
              <w:t>December</w:t>
            </w:r>
          </w:p>
        </w:tc>
        <w:tc>
          <w:tcPr>
            <w:tcW w:w="0" w:type="auto"/>
            <w:tcMar>
              <w:top w:w="72" w:type="dxa"/>
              <w:left w:w="100" w:type="dxa"/>
              <w:bottom w:w="14" w:type="dxa"/>
              <w:right w:w="100" w:type="dxa"/>
            </w:tcMar>
            <w:hideMark/>
          </w:tcPr>
          <w:p w14:paraId="4C3554D5" w14:textId="77777777" w:rsidR="00EA1AC7" w:rsidRPr="00EA1AC7" w:rsidRDefault="00EA1AC7" w:rsidP="00EA1AC7">
            <w:pPr>
              <w:spacing w:after="0" w:line="240" w:lineRule="auto"/>
              <w:rPr>
                <w:rFonts w:ascii="Times New Roman" w:eastAsia="Times New Roman" w:hAnsi="Times New Roman" w:cs="Times New Roman"/>
                <w:sz w:val="24"/>
                <w:szCs w:val="24"/>
              </w:rPr>
            </w:pPr>
            <w:r w:rsidRPr="00EA1AC7">
              <w:rPr>
                <w:rFonts w:ascii="Arial" w:eastAsia="Times New Roman" w:hAnsi="Arial" w:cs="Arial"/>
                <w:b/>
                <w:bCs/>
                <w:color w:val="000000"/>
              </w:rPr>
              <w:t>Plan for 2023</w:t>
            </w:r>
          </w:p>
        </w:tc>
      </w:tr>
    </w:tbl>
    <w:p w14:paraId="253773B6" w14:textId="11255FF4" w:rsidR="00424427" w:rsidRDefault="00424427" w:rsidP="001D0C43"/>
    <w:p w14:paraId="015C97E1" w14:textId="77777777" w:rsidR="003A3A11" w:rsidRPr="003A3A11" w:rsidRDefault="003A3A11" w:rsidP="003A3A11">
      <w:pPr>
        <w:pStyle w:val="Heading2"/>
        <w:rPr>
          <w:rFonts w:ascii="Times New Roman" w:eastAsia="Times New Roman" w:hAnsi="Times New Roman" w:cs="Times New Roman"/>
          <w:sz w:val="24"/>
          <w:szCs w:val="24"/>
        </w:rPr>
      </w:pPr>
      <w:r w:rsidRPr="003A3A11">
        <w:rPr>
          <w:rFonts w:eastAsia="Times New Roman"/>
        </w:rPr>
        <w:t xml:space="preserve">December - </w:t>
      </w:r>
      <w:r w:rsidRPr="00F96F81">
        <w:rPr>
          <w:rFonts w:eastAsia="Times New Roman"/>
          <w:caps w:val="0"/>
        </w:rPr>
        <w:t>Group Norms &amp; Team Member Skills Mapping</w:t>
      </w:r>
    </w:p>
    <w:p w14:paraId="583B3AF9" w14:textId="77777777" w:rsidR="003A3A11" w:rsidRPr="003A3A11" w:rsidRDefault="003A3A11" w:rsidP="003A3A11">
      <w:pPr>
        <w:spacing w:after="0" w:line="240" w:lineRule="auto"/>
        <w:rPr>
          <w:rFonts w:ascii="Times New Roman" w:eastAsia="Times New Roman" w:hAnsi="Times New Roman" w:cs="Times New Roman"/>
          <w:b/>
          <w:sz w:val="24"/>
          <w:szCs w:val="24"/>
        </w:rPr>
      </w:pPr>
      <w:r w:rsidRPr="003A3A11">
        <w:rPr>
          <w:rFonts w:ascii="Arial" w:eastAsia="Times New Roman" w:hAnsi="Arial" w:cs="Arial"/>
          <w:b/>
          <w:color w:val="000000"/>
        </w:rPr>
        <w:t>Suggested Pre-Work</w:t>
      </w:r>
    </w:p>
    <w:p w14:paraId="7352510D" w14:textId="1EDBE018" w:rsidR="003A3A11" w:rsidRPr="003A3A11" w:rsidRDefault="003A3A11" w:rsidP="00211BC8">
      <w:p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All team members review Department Equity Teams Roadmap</w:t>
      </w:r>
    </w:p>
    <w:p w14:paraId="6EA310A1" w14:textId="77777777" w:rsidR="00211BC8" w:rsidRDefault="003A3A11" w:rsidP="00211BC8">
      <w:pPr>
        <w:spacing w:after="0" w:line="240" w:lineRule="auto"/>
        <w:rPr>
          <w:rFonts w:ascii="Arial" w:eastAsia="Times New Roman" w:hAnsi="Arial" w:cs="Arial"/>
          <w:color w:val="000000"/>
        </w:rPr>
      </w:pPr>
      <w:r w:rsidRPr="003A3A11">
        <w:rPr>
          <w:rFonts w:ascii="Arial" w:eastAsia="Times New Roman" w:hAnsi="Arial" w:cs="Arial"/>
          <w:color w:val="000000"/>
        </w:rPr>
        <w:t>All team members complete skills surve</w:t>
      </w:r>
      <w:r w:rsidR="00211BC8">
        <w:rPr>
          <w:rFonts w:ascii="Arial" w:eastAsia="Times New Roman" w:hAnsi="Arial" w:cs="Arial"/>
          <w:color w:val="000000"/>
        </w:rPr>
        <w:t>y</w:t>
      </w:r>
    </w:p>
    <w:p w14:paraId="78F832BB" w14:textId="77777777" w:rsidR="00211BC8" w:rsidRDefault="003A3A11" w:rsidP="00211BC8">
      <w:p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Co-leaders create a facilitation plan for the meeting</w:t>
      </w:r>
    </w:p>
    <w:p w14:paraId="5792D124" w14:textId="77777777" w:rsidR="00211BC8" w:rsidRDefault="003A3A11" w:rsidP="00211BC8">
      <w:p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lastRenderedPageBreak/>
        <w:t>Identify a meeting facilitator</w:t>
      </w:r>
    </w:p>
    <w:p w14:paraId="50DF14FB" w14:textId="004E5155" w:rsidR="003A3A11" w:rsidRPr="003A3A11" w:rsidRDefault="003A3A11" w:rsidP="00211BC8">
      <w:p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Identify a meeting note taker</w:t>
      </w:r>
    </w:p>
    <w:p w14:paraId="1934B3E8" w14:textId="77777777" w:rsidR="003A3A11" w:rsidRPr="003A3A11" w:rsidRDefault="003A3A11" w:rsidP="006B1AE7">
      <w:pPr>
        <w:pStyle w:val="boldhead"/>
        <w:rPr>
          <w:rFonts w:ascii="Times New Roman" w:hAnsi="Times New Roman" w:cs="Times New Roman"/>
          <w:sz w:val="24"/>
          <w:szCs w:val="24"/>
        </w:rPr>
      </w:pPr>
      <w:r w:rsidRPr="003A3A11">
        <w:t>Draft Agenda</w:t>
      </w:r>
    </w:p>
    <w:p w14:paraId="15E69324" w14:textId="12A81F9A" w:rsidR="003A3A11" w:rsidRPr="003A3A11" w:rsidRDefault="00EB53D7" w:rsidP="003A3A1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1. </w:t>
      </w:r>
      <w:r w:rsidR="003A3A11" w:rsidRPr="003A3A11">
        <w:rPr>
          <w:rFonts w:ascii="Arial" w:eastAsia="Times New Roman" w:hAnsi="Arial" w:cs="Arial"/>
          <w:color w:val="000000"/>
        </w:rPr>
        <w:t>Name and Job Title Introductions with an icebreaker (5-10 minutes)</w:t>
      </w:r>
    </w:p>
    <w:p w14:paraId="49A786F9" w14:textId="1005F1A0" w:rsidR="003A3A11" w:rsidRPr="00211BC8" w:rsidRDefault="003A3A11" w:rsidP="00172342">
      <w:pPr>
        <w:pStyle w:val="ListParagraph"/>
        <w:numPr>
          <w:ilvl w:val="0"/>
          <w:numId w:val="15"/>
        </w:numPr>
        <w:spacing w:after="0" w:line="240" w:lineRule="auto"/>
        <w:rPr>
          <w:rFonts w:ascii="Times New Roman" w:eastAsia="Times New Roman" w:hAnsi="Times New Roman" w:cs="Times New Roman"/>
          <w:sz w:val="24"/>
          <w:szCs w:val="24"/>
        </w:rPr>
      </w:pPr>
      <w:r w:rsidRPr="00211BC8">
        <w:rPr>
          <w:rFonts w:ascii="Arial" w:eastAsia="Times New Roman" w:hAnsi="Arial" w:cs="Arial"/>
          <w:color w:val="000000"/>
        </w:rPr>
        <w:t>Option 1: What does serving on the Department Equity Team mean to you?</w:t>
      </w:r>
    </w:p>
    <w:p w14:paraId="3AF1CF75" w14:textId="628F44D0" w:rsidR="003A3A11" w:rsidRPr="00211BC8" w:rsidRDefault="003A3A11" w:rsidP="00172342">
      <w:pPr>
        <w:pStyle w:val="ListParagraph"/>
        <w:numPr>
          <w:ilvl w:val="0"/>
          <w:numId w:val="15"/>
        </w:numPr>
        <w:spacing w:after="0" w:line="240" w:lineRule="auto"/>
        <w:rPr>
          <w:rFonts w:ascii="Times New Roman" w:eastAsia="Times New Roman" w:hAnsi="Times New Roman" w:cs="Times New Roman"/>
          <w:sz w:val="24"/>
          <w:szCs w:val="24"/>
        </w:rPr>
      </w:pPr>
      <w:r w:rsidRPr="00211BC8">
        <w:rPr>
          <w:rFonts w:ascii="Arial" w:eastAsia="Times New Roman" w:hAnsi="Arial" w:cs="Arial"/>
          <w:color w:val="000000"/>
        </w:rPr>
        <w:t>Option 2: Why do you want to serve on the Department Equity Team?</w:t>
      </w:r>
    </w:p>
    <w:p w14:paraId="69B07C8A" w14:textId="792F7F90" w:rsidR="003A3A11" w:rsidRPr="00211BC8" w:rsidRDefault="003A3A11" w:rsidP="00172342">
      <w:pPr>
        <w:pStyle w:val="ListParagraph"/>
        <w:numPr>
          <w:ilvl w:val="0"/>
          <w:numId w:val="15"/>
        </w:numPr>
        <w:spacing w:after="0" w:line="240" w:lineRule="auto"/>
        <w:rPr>
          <w:rFonts w:ascii="Times New Roman" w:eastAsia="Times New Roman" w:hAnsi="Times New Roman" w:cs="Times New Roman"/>
          <w:sz w:val="24"/>
          <w:szCs w:val="24"/>
        </w:rPr>
      </w:pPr>
      <w:r w:rsidRPr="00211BC8">
        <w:rPr>
          <w:rFonts w:ascii="Arial" w:eastAsia="Times New Roman" w:hAnsi="Arial" w:cs="Arial"/>
          <w:color w:val="000000"/>
        </w:rPr>
        <w:t>Option 3: Customize/your choice</w:t>
      </w:r>
    </w:p>
    <w:p w14:paraId="32A6AD73" w14:textId="7C1BCEEF" w:rsidR="003A3A11" w:rsidRPr="003A3A11" w:rsidRDefault="00EB53D7" w:rsidP="003A3A1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2. </w:t>
      </w:r>
      <w:r w:rsidR="003A3A11" w:rsidRPr="003A3A11">
        <w:rPr>
          <w:rFonts w:ascii="Arial" w:eastAsia="Times New Roman" w:hAnsi="Arial" w:cs="Arial"/>
          <w:color w:val="000000"/>
        </w:rPr>
        <w:t>Discuss Guiding Principles of Department Equity Teams (10-15 minutes)</w:t>
      </w:r>
    </w:p>
    <w:p w14:paraId="3F58DD29" w14:textId="6819B47F" w:rsidR="003A3A11" w:rsidRPr="003A3A11" w:rsidRDefault="003A3A11" w:rsidP="006B1AE7">
      <w:p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Read the Guiding Principles as a team:</w:t>
      </w:r>
    </w:p>
    <w:p w14:paraId="4F293334" w14:textId="25CA1E47" w:rsidR="003A3A11" w:rsidRPr="003A3A11" w:rsidRDefault="003A3A11" w:rsidP="00172342">
      <w:pPr>
        <w:pStyle w:val="ListParagraph"/>
        <w:numPr>
          <w:ilvl w:val="0"/>
          <w:numId w:val="10"/>
        </w:num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Relational trust is central to racial equity work</w:t>
      </w:r>
    </w:p>
    <w:p w14:paraId="7A9E2C67" w14:textId="3526CA5B" w:rsidR="003A3A11" w:rsidRPr="003A3A11" w:rsidRDefault="003A3A11" w:rsidP="00172342">
      <w:pPr>
        <w:pStyle w:val="ListParagraph"/>
        <w:numPr>
          <w:ilvl w:val="0"/>
          <w:numId w:val="10"/>
        </w:num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We can all benefit from growing our equity muscles</w:t>
      </w:r>
    </w:p>
    <w:p w14:paraId="211A5572" w14:textId="20DD4A49" w:rsidR="003A3A11" w:rsidRPr="003A3A11" w:rsidRDefault="003A3A11" w:rsidP="00172342">
      <w:pPr>
        <w:pStyle w:val="ListParagraph"/>
        <w:numPr>
          <w:ilvl w:val="0"/>
          <w:numId w:val="10"/>
        </w:num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At the City of Madison, understanding and applying equity to our work is everyone’s job</w:t>
      </w:r>
    </w:p>
    <w:p w14:paraId="0A4CAACB" w14:textId="244988C1" w:rsidR="003A3A11" w:rsidRPr="003A3A11" w:rsidRDefault="003A3A11" w:rsidP="00172342">
      <w:pPr>
        <w:pStyle w:val="ListParagraph"/>
        <w:numPr>
          <w:ilvl w:val="0"/>
          <w:numId w:val="10"/>
        </w:num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We take accountability for our own actions and behaviors, committing to our own learning and growth</w:t>
      </w:r>
    </w:p>
    <w:p w14:paraId="3A40DFF3" w14:textId="79A8B371" w:rsidR="003A3A11" w:rsidRPr="003A3A11" w:rsidRDefault="003A3A11" w:rsidP="00172342">
      <w:pPr>
        <w:pStyle w:val="ListParagraph"/>
        <w:numPr>
          <w:ilvl w:val="0"/>
          <w:numId w:val="10"/>
        </w:num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All systems of oppression are connected</w:t>
      </w:r>
    </w:p>
    <w:p w14:paraId="65DC3B93" w14:textId="47E718BA" w:rsidR="003A3A11" w:rsidRPr="003A3A11" w:rsidRDefault="003A3A11" w:rsidP="00172342">
      <w:pPr>
        <w:pStyle w:val="ListParagraph"/>
        <w:numPr>
          <w:ilvl w:val="0"/>
          <w:numId w:val="10"/>
        </w:num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As we dismantle oppressive systems, we must also build transformative possibilities</w:t>
      </w:r>
    </w:p>
    <w:p w14:paraId="4CE66F7C" w14:textId="3FE6277D" w:rsidR="003A3A11" w:rsidRPr="003A3A11" w:rsidRDefault="003A3A11" w:rsidP="00172342">
      <w:pPr>
        <w:pStyle w:val="ListParagraph"/>
        <w:numPr>
          <w:ilvl w:val="0"/>
          <w:numId w:val="10"/>
        </w:num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Systems change requires sustained effort and readiness</w:t>
      </w:r>
    </w:p>
    <w:p w14:paraId="3F4FD644" w14:textId="4E6FB322" w:rsidR="003A3A11" w:rsidRPr="003A3A11" w:rsidRDefault="003A3A11" w:rsidP="003A3A11">
      <w:p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Have each team member share which Guiding Principle(s) mean the most to them and why.</w:t>
      </w:r>
    </w:p>
    <w:p w14:paraId="74DBCFF5" w14:textId="77777777" w:rsidR="003A3A11" w:rsidRPr="003A3A11" w:rsidRDefault="003A3A11" w:rsidP="00EB53D7">
      <w:p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lastRenderedPageBreak/>
        <w:t>3.    Create your Team Alliance (30-35 minutes)</w:t>
      </w:r>
    </w:p>
    <w:p w14:paraId="2FC5E15E" w14:textId="3A837673" w:rsidR="003A3A11" w:rsidRPr="003A3A11" w:rsidRDefault="003A3A11" w:rsidP="005D06AA">
      <w:p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Have your team brainstorm answers to the following questions. Be sure to take notes of all suggestions. When you are facilitating, make sure to notice themes or areas of agreement.</w:t>
      </w:r>
    </w:p>
    <w:p w14:paraId="55639443" w14:textId="19A79E40" w:rsidR="003A3A11" w:rsidRPr="00EB53D7" w:rsidRDefault="003A3A11" w:rsidP="00172342">
      <w:pPr>
        <w:pStyle w:val="ListParagraph"/>
        <w:numPr>
          <w:ilvl w:val="0"/>
          <w:numId w:val="14"/>
        </w:numPr>
        <w:spacing w:after="0" w:line="240" w:lineRule="auto"/>
        <w:rPr>
          <w:rFonts w:ascii="Times New Roman" w:eastAsia="Times New Roman" w:hAnsi="Times New Roman" w:cs="Times New Roman"/>
          <w:sz w:val="24"/>
          <w:szCs w:val="24"/>
        </w:rPr>
      </w:pPr>
      <w:r w:rsidRPr="00EB53D7">
        <w:rPr>
          <w:rFonts w:ascii="Arial" w:eastAsia="Times New Roman" w:hAnsi="Arial" w:cs="Arial"/>
          <w:color w:val="000000"/>
        </w:rPr>
        <w:t>Based on the survey you took, what are the strengths and skills that you bring to this team?</w:t>
      </w:r>
    </w:p>
    <w:p w14:paraId="683BA242" w14:textId="0C42AAD0" w:rsidR="003A3A11" w:rsidRPr="00EB53D7" w:rsidRDefault="003A3A11" w:rsidP="00172342">
      <w:pPr>
        <w:pStyle w:val="ListParagraph"/>
        <w:numPr>
          <w:ilvl w:val="0"/>
          <w:numId w:val="14"/>
        </w:numPr>
        <w:spacing w:after="0" w:line="240" w:lineRule="auto"/>
        <w:rPr>
          <w:rFonts w:ascii="Times New Roman" w:eastAsia="Times New Roman" w:hAnsi="Times New Roman" w:cs="Times New Roman"/>
          <w:sz w:val="24"/>
          <w:szCs w:val="24"/>
        </w:rPr>
      </w:pPr>
      <w:r w:rsidRPr="00EB53D7">
        <w:rPr>
          <w:rFonts w:ascii="Arial" w:eastAsia="Times New Roman" w:hAnsi="Arial" w:cs="Arial"/>
          <w:color w:val="000000"/>
        </w:rPr>
        <w:t>What is the culture/atmosphere you would like to create as a team?</w:t>
      </w:r>
    </w:p>
    <w:p w14:paraId="52CCA899" w14:textId="2060623C" w:rsidR="003A3A11" w:rsidRPr="00EB53D7" w:rsidRDefault="003A3A11" w:rsidP="00172342">
      <w:pPr>
        <w:pStyle w:val="ListParagraph"/>
        <w:numPr>
          <w:ilvl w:val="0"/>
          <w:numId w:val="14"/>
        </w:numPr>
        <w:spacing w:after="0" w:line="240" w:lineRule="auto"/>
        <w:rPr>
          <w:rFonts w:ascii="Times New Roman" w:eastAsia="Times New Roman" w:hAnsi="Times New Roman" w:cs="Times New Roman"/>
          <w:sz w:val="24"/>
          <w:szCs w:val="24"/>
        </w:rPr>
      </w:pPr>
      <w:r w:rsidRPr="00EB53D7">
        <w:rPr>
          <w:rFonts w:ascii="Arial" w:eastAsia="Times New Roman" w:hAnsi="Arial" w:cs="Arial"/>
          <w:color w:val="000000"/>
        </w:rPr>
        <w:t>What will help you flourish/succeed?</w:t>
      </w:r>
    </w:p>
    <w:p w14:paraId="106CE1A2" w14:textId="420C010F" w:rsidR="003A3A11" w:rsidRPr="00EB53D7" w:rsidRDefault="003A3A11" w:rsidP="00172342">
      <w:pPr>
        <w:pStyle w:val="ListParagraph"/>
        <w:numPr>
          <w:ilvl w:val="0"/>
          <w:numId w:val="14"/>
        </w:numPr>
        <w:spacing w:after="0" w:line="240" w:lineRule="auto"/>
        <w:rPr>
          <w:rFonts w:ascii="Times New Roman" w:eastAsia="Times New Roman" w:hAnsi="Times New Roman" w:cs="Times New Roman"/>
          <w:sz w:val="24"/>
          <w:szCs w:val="24"/>
        </w:rPr>
      </w:pPr>
      <w:r w:rsidRPr="00EB53D7">
        <w:rPr>
          <w:rFonts w:ascii="Arial" w:eastAsia="Times New Roman" w:hAnsi="Arial" w:cs="Arial"/>
          <w:color w:val="000000"/>
        </w:rPr>
        <w:t>How do we want to be together when things get difficult?</w:t>
      </w:r>
    </w:p>
    <w:p w14:paraId="3C18B47B" w14:textId="77777777" w:rsidR="003A3A11" w:rsidRPr="003A3A11" w:rsidRDefault="003A3A11" w:rsidP="00EB53D7">
      <w:pPr>
        <w:spacing w:after="0" w:line="240" w:lineRule="auto"/>
        <w:rPr>
          <w:rFonts w:ascii="Times New Roman" w:eastAsia="Times New Roman" w:hAnsi="Times New Roman" w:cs="Times New Roman"/>
          <w:sz w:val="24"/>
          <w:szCs w:val="24"/>
        </w:rPr>
      </w:pPr>
      <w:r w:rsidRPr="003A3A11">
        <w:rPr>
          <w:rFonts w:ascii="Arial" w:eastAsia="Times New Roman" w:hAnsi="Arial" w:cs="Arial"/>
          <w:color w:val="000000"/>
        </w:rPr>
        <w:t>4.    Closing (5-10 minutes)</w:t>
      </w:r>
    </w:p>
    <w:p w14:paraId="1AD0A81B" w14:textId="134D55D1" w:rsidR="003A3A11" w:rsidRPr="00EB53D7" w:rsidRDefault="003A3A11" w:rsidP="00172342">
      <w:pPr>
        <w:pStyle w:val="ListParagraph"/>
        <w:numPr>
          <w:ilvl w:val="0"/>
          <w:numId w:val="13"/>
        </w:numPr>
        <w:spacing w:after="0" w:line="240" w:lineRule="auto"/>
        <w:rPr>
          <w:rFonts w:ascii="Times New Roman" w:eastAsia="Times New Roman" w:hAnsi="Times New Roman" w:cs="Times New Roman"/>
          <w:sz w:val="24"/>
          <w:szCs w:val="24"/>
        </w:rPr>
      </w:pPr>
      <w:r w:rsidRPr="00EB53D7">
        <w:rPr>
          <w:rFonts w:ascii="Arial" w:eastAsia="Times New Roman" w:hAnsi="Arial" w:cs="Arial"/>
          <w:color w:val="000000"/>
        </w:rPr>
        <w:t>Identify any future action Items, including Pre-work for the next meeting</w:t>
      </w:r>
    </w:p>
    <w:p w14:paraId="51CDC9FB" w14:textId="1862A19D" w:rsidR="003A3A11" w:rsidRPr="00EB53D7" w:rsidRDefault="003A3A11" w:rsidP="00172342">
      <w:pPr>
        <w:pStyle w:val="ListParagraph"/>
        <w:numPr>
          <w:ilvl w:val="0"/>
          <w:numId w:val="13"/>
        </w:numPr>
        <w:spacing w:after="0" w:line="240" w:lineRule="auto"/>
        <w:rPr>
          <w:rFonts w:ascii="Times New Roman" w:eastAsia="Times New Roman" w:hAnsi="Times New Roman" w:cs="Times New Roman"/>
          <w:sz w:val="24"/>
          <w:szCs w:val="24"/>
        </w:rPr>
      </w:pPr>
      <w:r w:rsidRPr="00EB53D7">
        <w:rPr>
          <w:rFonts w:ascii="Arial" w:eastAsia="Times New Roman" w:hAnsi="Arial" w:cs="Arial"/>
          <w:color w:val="000000"/>
        </w:rPr>
        <w:t>Thank the team for coming!</w:t>
      </w:r>
    </w:p>
    <w:p w14:paraId="5ECA8889" w14:textId="77777777" w:rsidR="003A3A11" w:rsidRPr="003A3A11" w:rsidRDefault="003A3A11" w:rsidP="006B1AE7">
      <w:pPr>
        <w:pStyle w:val="boldhead"/>
        <w:rPr>
          <w:rFonts w:ascii="Times New Roman" w:hAnsi="Times New Roman" w:cs="Times New Roman"/>
          <w:sz w:val="24"/>
          <w:szCs w:val="24"/>
        </w:rPr>
      </w:pPr>
      <w:r w:rsidRPr="003A3A11">
        <w:t>After the Meeting</w:t>
      </w:r>
    </w:p>
    <w:p w14:paraId="1AE4CE42" w14:textId="77777777" w:rsidR="003A3A11" w:rsidRPr="003A3A11" w:rsidRDefault="003A3A11" w:rsidP="003A3A11">
      <w:pPr>
        <w:spacing w:after="0" w:line="240" w:lineRule="auto"/>
        <w:ind w:left="720"/>
        <w:rPr>
          <w:rFonts w:ascii="Times New Roman" w:eastAsia="Times New Roman" w:hAnsi="Times New Roman" w:cs="Times New Roman"/>
          <w:sz w:val="24"/>
          <w:szCs w:val="24"/>
        </w:rPr>
      </w:pPr>
      <w:r w:rsidRPr="003A3A11">
        <w:rPr>
          <w:rFonts w:ascii="Arial" w:eastAsia="Times New Roman" w:hAnsi="Arial" w:cs="Arial"/>
          <w:color w:val="000000"/>
        </w:rPr>
        <w:t>1.    Compile the Team Alliance looking for themes</w:t>
      </w:r>
    </w:p>
    <w:p w14:paraId="56C96F53" w14:textId="77777777" w:rsidR="003A3A11" w:rsidRPr="003A3A11" w:rsidRDefault="003A3A11" w:rsidP="003A3A11">
      <w:pPr>
        <w:spacing w:after="0" w:line="240" w:lineRule="auto"/>
        <w:ind w:left="720"/>
        <w:rPr>
          <w:rFonts w:ascii="Times New Roman" w:eastAsia="Times New Roman" w:hAnsi="Times New Roman" w:cs="Times New Roman"/>
          <w:sz w:val="24"/>
          <w:szCs w:val="24"/>
        </w:rPr>
      </w:pPr>
      <w:r w:rsidRPr="003A3A11">
        <w:rPr>
          <w:rFonts w:ascii="Arial" w:eastAsia="Times New Roman" w:hAnsi="Arial" w:cs="Arial"/>
          <w:color w:val="000000"/>
        </w:rPr>
        <w:t>2.    Send out notes with action items clearly labeled, including Pre-work for the next meeting</w:t>
      </w:r>
    </w:p>
    <w:p w14:paraId="08C0A995" w14:textId="77777777" w:rsidR="003A3A11" w:rsidRPr="003A3A11" w:rsidRDefault="003A3A11" w:rsidP="003A3A11">
      <w:pPr>
        <w:spacing w:after="0" w:line="240" w:lineRule="auto"/>
        <w:rPr>
          <w:rFonts w:ascii="Times New Roman" w:eastAsia="Times New Roman" w:hAnsi="Times New Roman" w:cs="Times New Roman"/>
          <w:sz w:val="24"/>
          <w:szCs w:val="24"/>
        </w:rPr>
      </w:pPr>
    </w:p>
    <w:p w14:paraId="62367837" w14:textId="77777777" w:rsidR="003A3A11" w:rsidRPr="003A3A11" w:rsidRDefault="003A3A11" w:rsidP="005D06AA">
      <w:pPr>
        <w:pStyle w:val="Heading2"/>
        <w:rPr>
          <w:rFonts w:ascii="Times New Roman" w:eastAsia="Times New Roman" w:hAnsi="Times New Roman" w:cs="Times New Roman"/>
          <w:sz w:val="24"/>
          <w:szCs w:val="24"/>
        </w:rPr>
      </w:pPr>
      <w:r w:rsidRPr="003A3A11">
        <w:rPr>
          <w:rFonts w:eastAsia="Times New Roman"/>
        </w:rPr>
        <w:t xml:space="preserve">January - </w:t>
      </w:r>
      <w:r w:rsidRPr="00F96F81">
        <w:rPr>
          <w:rFonts w:eastAsia="Times New Roman"/>
          <w:caps w:val="0"/>
        </w:rPr>
        <w:t>Inequity Inventory</w:t>
      </w:r>
    </w:p>
    <w:p w14:paraId="5EAED3EF" w14:textId="77777777" w:rsidR="003A3A11" w:rsidRPr="003A3A11" w:rsidRDefault="003A3A11" w:rsidP="003A3A11">
      <w:pPr>
        <w:spacing w:after="0" w:line="240" w:lineRule="auto"/>
        <w:rPr>
          <w:rFonts w:ascii="Times New Roman" w:eastAsia="Times New Roman" w:hAnsi="Times New Roman" w:cs="Times New Roman"/>
          <w:b/>
          <w:sz w:val="24"/>
          <w:szCs w:val="24"/>
        </w:rPr>
      </w:pPr>
      <w:r w:rsidRPr="003A3A11">
        <w:rPr>
          <w:rFonts w:ascii="Arial" w:eastAsia="Times New Roman" w:hAnsi="Arial" w:cs="Arial"/>
          <w:b/>
          <w:color w:val="000000"/>
        </w:rPr>
        <w:t>Suggested Pre-Work</w:t>
      </w:r>
    </w:p>
    <w:p w14:paraId="74055E9F" w14:textId="77777777" w:rsidR="003A3A11" w:rsidRPr="003A3A11" w:rsidRDefault="003A3A11" w:rsidP="00330007">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Insert as needed</w:t>
      </w:r>
    </w:p>
    <w:p w14:paraId="0D0C020F" w14:textId="77777777" w:rsidR="003A3A11" w:rsidRPr="003A3A11" w:rsidRDefault="003A3A11" w:rsidP="00330007">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Identify a meeting facilitator</w:t>
      </w:r>
    </w:p>
    <w:p w14:paraId="20B7BC83" w14:textId="77777777" w:rsidR="003A3A11" w:rsidRPr="003A3A11" w:rsidRDefault="003A3A11" w:rsidP="00330007">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lastRenderedPageBreak/>
        <w:t>Identify a meeting note taker</w:t>
      </w:r>
    </w:p>
    <w:p w14:paraId="43C7B6DF" w14:textId="77777777" w:rsidR="003A3A11" w:rsidRPr="003A3A11" w:rsidRDefault="003A3A11" w:rsidP="006B1AE7">
      <w:pPr>
        <w:pStyle w:val="boldhead"/>
        <w:rPr>
          <w:rFonts w:ascii="Times New Roman" w:hAnsi="Times New Roman" w:cs="Times New Roman"/>
          <w:sz w:val="24"/>
          <w:szCs w:val="24"/>
        </w:rPr>
      </w:pPr>
      <w:r w:rsidRPr="003A3A11">
        <w:t>Draft Agenda</w:t>
      </w:r>
    </w:p>
    <w:p w14:paraId="5FBF5536" w14:textId="77777777" w:rsidR="003A3A11" w:rsidRPr="003A3A11" w:rsidRDefault="003A3A11" w:rsidP="00172342">
      <w:pPr>
        <w:numPr>
          <w:ilvl w:val="0"/>
          <w:numId w:val="2"/>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Name and Job Title Introductions with an icebreaker (5-10 minutes)</w:t>
      </w:r>
    </w:p>
    <w:p w14:paraId="4A34EE67" w14:textId="77777777" w:rsidR="003A3A11" w:rsidRPr="003A3A11" w:rsidRDefault="003A3A11" w:rsidP="00172342">
      <w:pPr>
        <w:numPr>
          <w:ilvl w:val="0"/>
          <w:numId w:val="11"/>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Option 1:</w:t>
      </w:r>
    </w:p>
    <w:p w14:paraId="6BAAD3EF" w14:textId="77777777" w:rsidR="003A3A11" w:rsidRPr="003A3A11" w:rsidRDefault="003A3A11" w:rsidP="00172342">
      <w:pPr>
        <w:numPr>
          <w:ilvl w:val="0"/>
          <w:numId w:val="11"/>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Option 2:</w:t>
      </w:r>
    </w:p>
    <w:p w14:paraId="139174F5" w14:textId="77777777" w:rsidR="003A3A11" w:rsidRPr="003A3A11" w:rsidRDefault="003A3A11" w:rsidP="00172342">
      <w:pPr>
        <w:numPr>
          <w:ilvl w:val="0"/>
          <w:numId w:val="11"/>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Option 3: Customize/your choice</w:t>
      </w:r>
    </w:p>
    <w:p w14:paraId="4E409BAB" w14:textId="77777777" w:rsidR="003A3A11" w:rsidRPr="003A3A11" w:rsidRDefault="003A3A11" w:rsidP="00172342">
      <w:pPr>
        <w:numPr>
          <w:ilvl w:val="0"/>
          <w:numId w:val="3"/>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Insert ( minutes)</w:t>
      </w:r>
    </w:p>
    <w:p w14:paraId="1FA0BF99" w14:textId="77777777" w:rsidR="003A3A11" w:rsidRPr="003A3A11" w:rsidRDefault="003A3A11" w:rsidP="00172342">
      <w:pPr>
        <w:numPr>
          <w:ilvl w:val="0"/>
          <w:numId w:val="3"/>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Insert (  minutes)</w:t>
      </w:r>
    </w:p>
    <w:p w14:paraId="74E30734" w14:textId="77777777" w:rsidR="003A3A11" w:rsidRPr="003A3A11" w:rsidRDefault="003A3A11" w:rsidP="00172342">
      <w:pPr>
        <w:numPr>
          <w:ilvl w:val="0"/>
          <w:numId w:val="3"/>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Closing (5-10 minutes)</w:t>
      </w:r>
    </w:p>
    <w:p w14:paraId="44983FB0" w14:textId="77777777" w:rsidR="003A3A11" w:rsidRPr="00826F8C" w:rsidRDefault="003A3A11" w:rsidP="00172342">
      <w:pPr>
        <w:pStyle w:val="ListParagraph"/>
        <w:numPr>
          <w:ilvl w:val="0"/>
          <w:numId w:val="17"/>
        </w:numPr>
        <w:spacing w:after="0" w:line="240" w:lineRule="auto"/>
        <w:textAlignment w:val="baseline"/>
        <w:rPr>
          <w:rFonts w:ascii="Arial" w:eastAsia="Times New Roman" w:hAnsi="Arial" w:cs="Arial"/>
          <w:color w:val="000000"/>
        </w:rPr>
      </w:pPr>
      <w:r w:rsidRPr="00826F8C">
        <w:rPr>
          <w:rFonts w:ascii="Arial" w:eastAsia="Times New Roman" w:hAnsi="Arial" w:cs="Arial"/>
          <w:color w:val="000000"/>
        </w:rPr>
        <w:t>Identify any future action Items, including Pre-work for the next meeting</w:t>
      </w:r>
    </w:p>
    <w:p w14:paraId="1FD02F10" w14:textId="77777777" w:rsidR="003A3A11" w:rsidRPr="00826F8C" w:rsidRDefault="003A3A11" w:rsidP="00172342">
      <w:pPr>
        <w:pStyle w:val="ListParagraph"/>
        <w:numPr>
          <w:ilvl w:val="0"/>
          <w:numId w:val="17"/>
        </w:numPr>
        <w:spacing w:after="0" w:line="240" w:lineRule="auto"/>
        <w:textAlignment w:val="baseline"/>
        <w:rPr>
          <w:rFonts w:ascii="Arial" w:eastAsia="Times New Roman" w:hAnsi="Arial" w:cs="Arial"/>
          <w:color w:val="000000"/>
        </w:rPr>
      </w:pPr>
      <w:r w:rsidRPr="00826F8C">
        <w:rPr>
          <w:rFonts w:ascii="Arial" w:eastAsia="Times New Roman" w:hAnsi="Arial" w:cs="Arial"/>
          <w:color w:val="000000"/>
        </w:rPr>
        <w:t>Thank the team for coming!</w:t>
      </w:r>
    </w:p>
    <w:p w14:paraId="10AA306A" w14:textId="77777777" w:rsidR="003A3A11" w:rsidRPr="003A3A11" w:rsidRDefault="003A3A11" w:rsidP="006B1AE7">
      <w:pPr>
        <w:pStyle w:val="boldhead"/>
        <w:rPr>
          <w:rFonts w:ascii="Times New Roman" w:hAnsi="Times New Roman" w:cs="Times New Roman"/>
          <w:sz w:val="24"/>
          <w:szCs w:val="24"/>
        </w:rPr>
      </w:pPr>
      <w:r w:rsidRPr="003A3A11">
        <w:t>After the Meeting</w:t>
      </w:r>
    </w:p>
    <w:p w14:paraId="6C0FFD70" w14:textId="77777777" w:rsidR="003A3A11" w:rsidRPr="003A3A11" w:rsidRDefault="003A3A11" w:rsidP="00F04725">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Send out notes with action items clearly labeled, including Pre-work for the next meeting</w:t>
      </w:r>
    </w:p>
    <w:p w14:paraId="3C7AB4F6" w14:textId="77777777" w:rsidR="003A3A11" w:rsidRPr="003A3A11" w:rsidRDefault="003A3A11" w:rsidP="003A3A11">
      <w:pPr>
        <w:spacing w:after="240" w:line="240" w:lineRule="auto"/>
        <w:rPr>
          <w:rFonts w:ascii="Times New Roman" w:eastAsia="Times New Roman" w:hAnsi="Times New Roman" w:cs="Times New Roman"/>
          <w:sz w:val="24"/>
          <w:szCs w:val="24"/>
        </w:rPr>
      </w:pPr>
    </w:p>
    <w:p w14:paraId="4A7D2433" w14:textId="77777777" w:rsidR="003A3A11" w:rsidRPr="003A3A11" w:rsidRDefault="003A3A11" w:rsidP="00F63EFF">
      <w:pPr>
        <w:pStyle w:val="Heading2"/>
        <w:rPr>
          <w:rFonts w:ascii="Times New Roman" w:eastAsia="Times New Roman" w:hAnsi="Times New Roman" w:cs="Times New Roman"/>
          <w:sz w:val="24"/>
          <w:szCs w:val="24"/>
        </w:rPr>
      </w:pPr>
      <w:r w:rsidRPr="003A3A11">
        <w:rPr>
          <w:rFonts w:eastAsia="Times New Roman"/>
        </w:rPr>
        <w:t xml:space="preserve">February – </w:t>
      </w:r>
      <w:r w:rsidRPr="00F96F81">
        <w:rPr>
          <w:rFonts w:eastAsia="Times New Roman"/>
          <w:caps w:val="0"/>
        </w:rPr>
        <w:t>Inequity Inventory Part 2: Prioritization</w:t>
      </w:r>
    </w:p>
    <w:p w14:paraId="3DE28268" w14:textId="77777777" w:rsidR="003A3A11" w:rsidRPr="003A3A11" w:rsidRDefault="003A3A11" w:rsidP="003A3A11">
      <w:pPr>
        <w:spacing w:after="0" w:line="240" w:lineRule="auto"/>
        <w:rPr>
          <w:rFonts w:ascii="Times New Roman" w:eastAsia="Times New Roman" w:hAnsi="Times New Roman" w:cs="Times New Roman"/>
          <w:b/>
          <w:sz w:val="24"/>
          <w:szCs w:val="24"/>
        </w:rPr>
      </w:pPr>
      <w:r w:rsidRPr="003A3A11">
        <w:rPr>
          <w:rFonts w:ascii="Arial" w:eastAsia="Times New Roman" w:hAnsi="Arial" w:cs="Arial"/>
          <w:b/>
          <w:color w:val="000000"/>
        </w:rPr>
        <w:t>Suggested Pre-Work</w:t>
      </w:r>
    </w:p>
    <w:p w14:paraId="35B1AD5E" w14:textId="77777777" w:rsidR="003A3A11" w:rsidRPr="003A3A11" w:rsidRDefault="003A3A11" w:rsidP="00F63EFF">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Insert as needed</w:t>
      </w:r>
    </w:p>
    <w:p w14:paraId="7C54C3F7" w14:textId="77777777" w:rsidR="003A3A11" w:rsidRPr="003A3A11" w:rsidRDefault="003A3A11" w:rsidP="00F63EFF">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lastRenderedPageBreak/>
        <w:t>Identify a meeting facilitator</w:t>
      </w:r>
    </w:p>
    <w:p w14:paraId="5AEECC3F" w14:textId="77777777" w:rsidR="003A3A11" w:rsidRPr="003A3A11" w:rsidRDefault="003A3A11" w:rsidP="00F63EFF">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Identify a meeting note taker</w:t>
      </w:r>
    </w:p>
    <w:p w14:paraId="161E6DEC" w14:textId="77777777" w:rsidR="003A3A11" w:rsidRPr="003A3A11" w:rsidRDefault="003A3A11" w:rsidP="00125D8B">
      <w:pPr>
        <w:pStyle w:val="boldhead"/>
        <w:rPr>
          <w:rFonts w:ascii="Times New Roman" w:hAnsi="Times New Roman" w:cs="Times New Roman"/>
          <w:sz w:val="24"/>
          <w:szCs w:val="24"/>
        </w:rPr>
      </w:pPr>
      <w:r w:rsidRPr="003A3A11">
        <w:t>Draft Agenda</w:t>
      </w:r>
    </w:p>
    <w:p w14:paraId="286BB2D4" w14:textId="77777777" w:rsidR="003A3A11" w:rsidRPr="003A3A11" w:rsidRDefault="003A3A11" w:rsidP="00172342">
      <w:pPr>
        <w:numPr>
          <w:ilvl w:val="0"/>
          <w:numId w:val="4"/>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Name and Job Title Introductions with an icebreaker (5-10 minutes)</w:t>
      </w:r>
    </w:p>
    <w:p w14:paraId="46B83C6B" w14:textId="77777777" w:rsidR="003A3A11" w:rsidRPr="003A3A11" w:rsidRDefault="003A3A11" w:rsidP="00172342">
      <w:pPr>
        <w:numPr>
          <w:ilvl w:val="0"/>
          <w:numId w:val="12"/>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Option 1:</w:t>
      </w:r>
    </w:p>
    <w:p w14:paraId="24F2A0B3" w14:textId="77777777" w:rsidR="003A3A11" w:rsidRPr="003A3A11" w:rsidRDefault="003A3A11" w:rsidP="00172342">
      <w:pPr>
        <w:numPr>
          <w:ilvl w:val="0"/>
          <w:numId w:val="12"/>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Option 2:</w:t>
      </w:r>
    </w:p>
    <w:p w14:paraId="0B0BC5FA" w14:textId="77777777" w:rsidR="003A3A11" w:rsidRPr="003A3A11" w:rsidRDefault="003A3A11" w:rsidP="00172342">
      <w:pPr>
        <w:numPr>
          <w:ilvl w:val="0"/>
          <w:numId w:val="12"/>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Option 3: Customize/your choice</w:t>
      </w:r>
    </w:p>
    <w:p w14:paraId="5DB6BE37" w14:textId="77777777" w:rsidR="003A3A11" w:rsidRPr="003A3A11" w:rsidRDefault="003A3A11" w:rsidP="00172342">
      <w:pPr>
        <w:numPr>
          <w:ilvl w:val="0"/>
          <w:numId w:val="5"/>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Insert ( minutes)</w:t>
      </w:r>
    </w:p>
    <w:p w14:paraId="46AC3F3D" w14:textId="77777777" w:rsidR="003A3A11" w:rsidRPr="003A3A11" w:rsidRDefault="003A3A11" w:rsidP="00172342">
      <w:pPr>
        <w:numPr>
          <w:ilvl w:val="0"/>
          <w:numId w:val="5"/>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Insert (  minutes)</w:t>
      </w:r>
    </w:p>
    <w:p w14:paraId="5902D948" w14:textId="77777777" w:rsidR="003A3A11" w:rsidRPr="003A3A11" w:rsidRDefault="003A3A11" w:rsidP="00172342">
      <w:pPr>
        <w:numPr>
          <w:ilvl w:val="0"/>
          <w:numId w:val="5"/>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Closing (5-10 minutes)</w:t>
      </w:r>
    </w:p>
    <w:p w14:paraId="5D567BFE" w14:textId="77777777" w:rsidR="003A3A11" w:rsidRPr="003A3A11" w:rsidRDefault="003A3A11" w:rsidP="00172342">
      <w:pPr>
        <w:numPr>
          <w:ilvl w:val="0"/>
          <w:numId w:val="6"/>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Identify any future action Items, including Pre-work for the next meeting</w:t>
      </w:r>
    </w:p>
    <w:p w14:paraId="59DF9B22" w14:textId="20B6A18D" w:rsidR="003A3A11" w:rsidRPr="00F63EFF" w:rsidRDefault="003A3A11" w:rsidP="00172342">
      <w:pPr>
        <w:pStyle w:val="ListParagraph"/>
        <w:numPr>
          <w:ilvl w:val="0"/>
          <w:numId w:val="16"/>
        </w:numPr>
        <w:spacing w:after="0" w:line="240" w:lineRule="auto"/>
        <w:textAlignment w:val="baseline"/>
        <w:rPr>
          <w:rFonts w:ascii="Arial" w:eastAsia="Times New Roman" w:hAnsi="Arial" w:cs="Arial"/>
          <w:color w:val="000000"/>
        </w:rPr>
      </w:pPr>
      <w:r w:rsidRPr="00F63EFF">
        <w:rPr>
          <w:rFonts w:ascii="Arial" w:eastAsia="Times New Roman" w:hAnsi="Arial" w:cs="Arial"/>
          <w:color w:val="000000"/>
        </w:rPr>
        <w:t>Thank the team for coming!</w:t>
      </w:r>
    </w:p>
    <w:p w14:paraId="724F5BB6" w14:textId="77777777" w:rsidR="003A3A11" w:rsidRPr="003A3A11" w:rsidRDefault="003A3A11" w:rsidP="00125D8B">
      <w:pPr>
        <w:pStyle w:val="boldhead"/>
        <w:rPr>
          <w:rFonts w:ascii="Times New Roman" w:hAnsi="Times New Roman" w:cs="Times New Roman"/>
          <w:sz w:val="24"/>
          <w:szCs w:val="24"/>
        </w:rPr>
      </w:pPr>
      <w:r w:rsidRPr="003A3A11">
        <w:t>After the Meeting</w:t>
      </w:r>
    </w:p>
    <w:p w14:paraId="697E58B0" w14:textId="77777777" w:rsidR="003A3A11" w:rsidRPr="003A3A11" w:rsidRDefault="003A3A11" w:rsidP="00F63EFF">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Send out notes with action items clearly labeled, including Pre-work for the next meeting</w:t>
      </w:r>
    </w:p>
    <w:p w14:paraId="2F1D56A5" w14:textId="77777777" w:rsidR="003A3A11" w:rsidRPr="003A3A11" w:rsidRDefault="003A3A11" w:rsidP="003A3A11">
      <w:pPr>
        <w:spacing w:after="0" w:line="240" w:lineRule="auto"/>
        <w:rPr>
          <w:rFonts w:ascii="Times New Roman" w:eastAsia="Times New Roman" w:hAnsi="Times New Roman" w:cs="Times New Roman"/>
          <w:sz w:val="24"/>
          <w:szCs w:val="24"/>
        </w:rPr>
      </w:pPr>
    </w:p>
    <w:p w14:paraId="1391B157" w14:textId="77777777" w:rsidR="003A3A11" w:rsidRPr="003A3A11" w:rsidRDefault="003A3A11" w:rsidP="00DF2B95">
      <w:pPr>
        <w:pStyle w:val="Heading2"/>
        <w:rPr>
          <w:rFonts w:ascii="Times New Roman" w:eastAsia="Times New Roman" w:hAnsi="Times New Roman" w:cs="Times New Roman"/>
          <w:sz w:val="24"/>
          <w:szCs w:val="24"/>
        </w:rPr>
      </w:pPr>
      <w:r w:rsidRPr="003A3A11">
        <w:rPr>
          <w:rFonts w:eastAsia="Times New Roman"/>
        </w:rPr>
        <w:t xml:space="preserve">March – </w:t>
      </w:r>
      <w:r w:rsidRPr="000F42E4">
        <w:rPr>
          <w:rFonts w:eastAsia="Times New Roman"/>
          <w:caps w:val="0"/>
        </w:rPr>
        <w:t>Inclusive Workplace Scorecard Development</w:t>
      </w:r>
    </w:p>
    <w:p w14:paraId="574D0F53" w14:textId="77777777" w:rsidR="003A3A11" w:rsidRPr="003A3A11" w:rsidRDefault="003A3A11" w:rsidP="003A3A11">
      <w:pPr>
        <w:spacing w:after="0" w:line="240" w:lineRule="auto"/>
        <w:rPr>
          <w:rFonts w:ascii="Times New Roman" w:eastAsia="Times New Roman" w:hAnsi="Times New Roman" w:cs="Times New Roman"/>
          <w:b/>
          <w:sz w:val="24"/>
          <w:szCs w:val="24"/>
        </w:rPr>
      </w:pPr>
      <w:r w:rsidRPr="003A3A11">
        <w:rPr>
          <w:rFonts w:ascii="Arial" w:eastAsia="Times New Roman" w:hAnsi="Arial" w:cs="Arial"/>
          <w:b/>
          <w:color w:val="000000"/>
        </w:rPr>
        <w:t>Suggested Pre-Work</w:t>
      </w:r>
    </w:p>
    <w:p w14:paraId="4251D040" w14:textId="77777777" w:rsidR="003A3A11" w:rsidRPr="003A3A11" w:rsidRDefault="003A3A11" w:rsidP="00E05A74">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Team members review “Departmental Staffing at a Glance” Worksheet</w:t>
      </w:r>
    </w:p>
    <w:p w14:paraId="57AEECB5" w14:textId="77777777" w:rsidR="003A3A11" w:rsidRPr="003A3A11" w:rsidRDefault="003A3A11" w:rsidP="00E05A74">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lastRenderedPageBreak/>
        <w:t>Co-leaders review and fill in the Inclusive Workplace Scorecard Worksheets</w:t>
      </w:r>
    </w:p>
    <w:p w14:paraId="6CBBC434" w14:textId="77777777" w:rsidR="003A3A11" w:rsidRPr="003A3A11" w:rsidRDefault="003A3A11" w:rsidP="00E05A74">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Identify a meeting facilitator</w:t>
      </w:r>
    </w:p>
    <w:p w14:paraId="7A62E0AB" w14:textId="77777777" w:rsidR="003A3A11" w:rsidRPr="003A3A11" w:rsidRDefault="003A3A11" w:rsidP="00E05A74">
      <w:p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Identify a meeting note taker</w:t>
      </w:r>
    </w:p>
    <w:p w14:paraId="3E5201F9" w14:textId="77777777" w:rsidR="003A3A11" w:rsidRPr="003A3A11" w:rsidRDefault="003A3A11" w:rsidP="00E05A74">
      <w:pPr>
        <w:pStyle w:val="boldhead"/>
        <w:rPr>
          <w:rFonts w:ascii="Times New Roman" w:hAnsi="Times New Roman" w:cs="Times New Roman"/>
          <w:sz w:val="24"/>
          <w:szCs w:val="24"/>
        </w:rPr>
      </w:pPr>
      <w:r w:rsidRPr="003A3A11">
        <w:t>Draft Agenda</w:t>
      </w:r>
    </w:p>
    <w:p w14:paraId="6B227F0D" w14:textId="77777777" w:rsidR="003A3A11" w:rsidRPr="003A3A11" w:rsidRDefault="003A3A11" w:rsidP="00172342">
      <w:pPr>
        <w:numPr>
          <w:ilvl w:val="0"/>
          <w:numId w:val="7"/>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Name and Job Title Introductions with an icebreaker (5-10 minutes)</w:t>
      </w:r>
    </w:p>
    <w:p w14:paraId="25710E82" w14:textId="77777777" w:rsidR="003A3A11" w:rsidRPr="00E05A74" w:rsidRDefault="003A3A11" w:rsidP="00172342">
      <w:pPr>
        <w:pStyle w:val="ListParagraph"/>
        <w:numPr>
          <w:ilvl w:val="0"/>
          <w:numId w:val="16"/>
        </w:numPr>
        <w:spacing w:after="0" w:line="240" w:lineRule="auto"/>
        <w:textAlignment w:val="baseline"/>
        <w:rPr>
          <w:rFonts w:ascii="Arial" w:eastAsia="Times New Roman" w:hAnsi="Arial" w:cs="Arial"/>
          <w:color w:val="000000"/>
        </w:rPr>
      </w:pPr>
      <w:r w:rsidRPr="00E05A74">
        <w:rPr>
          <w:rFonts w:ascii="Arial" w:eastAsia="Times New Roman" w:hAnsi="Arial" w:cs="Arial"/>
          <w:color w:val="000000"/>
        </w:rPr>
        <w:t>Option 1: What surprised you the most about the “Departmental Staffing at a Glance” worksheet?</w:t>
      </w:r>
    </w:p>
    <w:p w14:paraId="7D466392" w14:textId="77777777" w:rsidR="003A3A11" w:rsidRPr="00E05A74" w:rsidRDefault="003A3A11" w:rsidP="00172342">
      <w:pPr>
        <w:pStyle w:val="ListParagraph"/>
        <w:numPr>
          <w:ilvl w:val="0"/>
          <w:numId w:val="16"/>
        </w:numPr>
        <w:spacing w:after="0" w:line="240" w:lineRule="auto"/>
        <w:textAlignment w:val="baseline"/>
        <w:rPr>
          <w:rFonts w:ascii="Arial" w:eastAsia="Times New Roman" w:hAnsi="Arial" w:cs="Arial"/>
          <w:color w:val="000000"/>
        </w:rPr>
      </w:pPr>
      <w:r w:rsidRPr="00E05A74">
        <w:rPr>
          <w:rFonts w:ascii="Arial" w:eastAsia="Times New Roman" w:hAnsi="Arial" w:cs="Arial"/>
          <w:color w:val="000000"/>
        </w:rPr>
        <w:t>Option 2: After looking at the “Departmental Staffing at a Glance” worksheet, what is an area our department really needs to focus on?</w:t>
      </w:r>
    </w:p>
    <w:p w14:paraId="1066C9C9" w14:textId="77777777" w:rsidR="003A3A11" w:rsidRPr="00E05A74" w:rsidRDefault="003A3A11" w:rsidP="00172342">
      <w:pPr>
        <w:pStyle w:val="ListParagraph"/>
        <w:numPr>
          <w:ilvl w:val="0"/>
          <w:numId w:val="16"/>
        </w:numPr>
        <w:spacing w:after="0" w:line="240" w:lineRule="auto"/>
        <w:textAlignment w:val="baseline"/>
        <w:rPr>
          <w:rFonts w:ascii="Arial" w:eastAsia="Times New Roman" w:hAnsi="Arial" w:cs="Arial"/>
          <w:color w:val="000000"/>
        </w:rPr>
      </w:pPr>
      <w:r w:rsidRPr="00E05A74">
        <w:rPr>
          <w:rFonts w:ascii="Arial" w:eastAsia="Times New Roman" w:hAnsi="Arial" w:cs="Arial"/>
          <w:color w:val="000000"/>
        </w:rPr>
        <w:t>Option 3: Customize/your choice</w:t>
      </w:r>
    </w:p>
    <w:p w14:paraId="5257CD4E" w14:textId="77777777" w:rsidR="003A3A11" w:rsidRPr="003A3A11" w:rsidRDefault="003A3A11" w:rsidP="00172342">
      <w:pPr>
        <w:numPr>
          <w:ilvl w:val="0"/>
          <w:numId w:val="8"/>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Reviewing &amp; Discussing Inclusive Workplace Scorecards ( 40-50 minutes)</w:t>
      </w:r>
    </w:p>
    <w:p w14:paraId="0D6C0666" w14:textId="77777777" w:rsidR="003A3A11" w:rsidRPr="00E05A74" w:rsidRDefault="003A3A11" w:rsidP="00172342">
      <w:pPr>
        <w:pStyle w:val="ListParagraph"/>
        <w:numPr>
          <w:ilvl w:val="0"/>
          <w:numId w:val="18"/>
        </w:numPr>
        <w:spacing w:after="0" w:line="240" w:lineRule="auto"/>
        <w:textAlignment w:val="baseline"/>
        <w:rPr>
          <w:rFonts w:ascii="Arial" w:eastAsia="Times New Roman" w:hAnsi="Arial" w:cs="Arial"/>
          <w:color w:val="000000"/>
        </w:rPr>
      </w:pPr>
      <w:r w:rsidRPr="00E05A74">
        <w:rPr>
          <w:rFonts w:ascii="Arial" w:eastAsia="Times New Roman" w:hAnsi="Arial" w:cs="Arial"/>
          <w:color w:val="000000"/>
        </w:rPr>
        <w:t>Co-leads present the department’s scorecard and progress on targets</w:t>
      </w:r>
    </w:p>
    <w:p w14:paraId="043E4176" w14:textId="77777777" w:rsidR="003A3A11" w:rsidRPr="00E05A74" w:rsidRDefault="003A3A11" w:rsidP="00172342">
      <w:pPr>
        <w:pStyle w:val="ListParagraph"/>
        <w:numPr>
          <w:ilvl w:val="0"/>
          <w:numId w:val="18"/>
        </w:numPr>
        <w:spacing w:after="0" w:line="240" w:lineRule="auto"/>
        <w:textAlignment w:val="baseline"/>
        <w:rPr>
          <w:rFonts w:ascii="Arial" w:eastAsia="Times New Roman" w:hAnsi="Arial" w:cs="Arial"/>
          <w:color w:val="000000"/>
        </w:rPr>
      </w:pPr>
      <w:r w:rsidRPr="00E05A74">
        <w:rPr>
          <w:rFonts w:ascii="Arial" w:eastAsia="Times New Roman" w:hAnsi="Arial" w:cs="Arial"/>
          <w:color w:val="000000"/>
        </w:rPr>
        <w:t>Team makes list of the areas that the department is not meeting targets</w:t>
      </w:r>
    </w:p>
    <w:p w14:paraId="63620D81" w14:textId="77777777" w:rsidR="003A3A11" w:rsidRPr="00E05A74" w:rsidRDefault="003A3A11" w:rsidP="00172342">
      <w:pPr>
        <w:pStyle w:val="ListParagraph"/>
        <w:numPr>
          <w:ilvl w:val="0"/>
          <w:numId w:val="18"/>
        </w:numPr>
        <w:spacing w:after="0" w:line="240" w:lineRule="auto"/>
        <w:textAlignment w:val="baseline"/>
        <w:rPr>
          <w:rFonts w:ascii="Arial" w:eastAsia="Times New Roman" w:hAnsi="Arial" w:cs="Arial"/>
          <w:color w:val="000000"/>
        </w:rPr>
      </w:pPr>
      <w:r w:rsidRPr="00E05A74">
        <w:rPr>
          <w:rFonts w:ascii="Arial" w:eastAsia="Times New Roman" w:hAnsi="Arial" w:cs="Arial"/>
          <w:color w:val="000000"/>
        </w:rPr>
        <w:t>Team puts in priority order what the department should work on and fills it in the template</w:t>
      </w:r>
    </w:p>
    <w:p w14:paraId="43ACEC33" w14:textId="77777777" w:rsidR="003A3A11" w:rsidRPr="003A3A11" w:rsidRDefault="003A3A11" w:rsidP="00172342">
      <w:pPr>
        <w:numPr>
          <w:ilvl w:val="0"/>
          <w:numId w:val="9"/>
        </w:numPr>
        <w:spacing w:after="0" w:line="240" w:lineRule="auto"/>
        <w:textAlignment w:val="baseline"/>
        <w:rPr>
          <w:rFonts w:ascii="Arial" w:eastAsia="Times New Roman" w:hAnsi="Arial" w:cs="Arial"/>
          <w:color w:val="000000"/>
        </w:rPr>
      </w:pPr>
      <w:r w:rsidRPr="003A3A11">
        <w:rPr>
          <w:rFonts w:ascii="Arial" w:eastAsia="Times New Roman" w:hAnsi="Arial" w:cs="Arial"/>
          <w:color w:val="000000"/>
        </w:rPr>
        <w:t>Closing (5-10 minutes)</w:t>
      </w:r>
    </w:p>
    <w:p w14:paraId="5BEE2E4D" w14:textId="77777777" w:rsidR="003A3A11" w:rsidRPr="00125D8B" w:rsidRDefault="003A3A11" w:rsidP="00172342">
      <w:pPr>
        <w:pStyle w:val="ListParagraph"/>
        <w:numPr>
          <w:ilvl w:val="0"/>
          <w:numId w:val="19"/>
        </w:numPr>
        <w:spacing w:after="0" w:line="240" w:lineRule="auto"/>
        <w:textAlignment w:val="baseline"/>
        <w:rPr>
          <w:rFonts w:ascii="Arial" w:eastAsia="Times New Roman" w:hAnsi="Arial" w:cs="Arial"/>
          <w:color w:val="000000"/>
        </w:rPr>
      </w:pPr>
      <w:r w:rsidRPr="00125D8B">
        <w:rPr>
          <w:rFonts w:ascii="Arial" w:eastAsia="Times New Roman" w:hAnsi="Arial" w:cs="Arial"/>
          <w:color w:val="000000"/>
        </w:rPr>
        <w:t>Identify any future action Items, including Pre-work for the next meeting</w:t>
      </w:r>
    </w:p>
    <w:p w14:paraId="5B732EA4" w14:textId="77777777" w:rsidR="003A3A11" w:rsidRPr="00125D8B" w:rsidRDefault="003A3A11" w:rsidP="00172342">
      <w:pPr>
        <w:pStyle w:val="ListParagraph"/>
        <w:numPr>
          <w:ilvl w:val="0"/>
          <w:numId w:val="19"/>
        </w:numPr>
        <w:spacing w:after="0" w:line="240" w:lineRule="auto"/>
        <w:textAlignment w:val="baseline"/>
        <w:rPr>
          <w:rFonts w:ascii="Arial" w:eastAsia="Times New Roman" w:hAnsi="Arial" w:cs="Arial"/>
          <w:color w:val="000000"/>
        </w:rPr>
      </w:pPr>
      <w:r w:rsidRPr="00125D8B">
        <w:rPr>
          <w:rFonts w:ascii="Arial" w:eastAsia="Times New Roman" w:hAnsi="Arial" w:cs="Arial"/>
          <w:color w:val="000000"/>
        </w:rPr>
        <w:t>Thank the team for coming!</w:t>
      </w:r>
    </w:p>
    <w:p w14:paraId="63A5BB0C" w14:textId="77777777" w:rsidR="006B1AE7" w:rsidRPr="006B1AE7" w:rsidRDefault="006B1AE7" w:rsidP="006B1AE7">
      <w:pPr>
        <w:pStyle w:val="boldhead"/>
        <w:rPr>
          <w:rFonts w:ascii="Times New Roman" w:hAnsi="Times New Roman" w:cs="Times New Roman"/>
          <w:sz w:val="24"/>
          <w:szCs w:val="24"/>
        </w:rPr>
      </w:pPr>
      <w:r w:rsidRPr="006B1AE7">
        <w:t>After the Meeting</w:t>
      </w:r>
    </w:p>
    <w:p w14:paraId="6805AC20" w14:textId="77777777" w:rsidR="006B1AE7" w:rsidRPr="006B1AE7" w:rsidRDefault="006B1AE7" w:rsidP="006B1AE7">
      <w:pPr>
        <w:spacing w:after="0" w:line="240" w:lineRule="auto"/>
        <w:textAlignment w:val="baseline"/>
        <w:rPr>
          <w:rFonts w:ascii="Arial" w:eastAsia="Times New Roman" w:hAnsi="Arial" w:cs="Arial"/>
          <w:color w:val="000000"/>
        </w:rPr>
      </w:pPr>
      <w:r w:rsidRPr="006B1AE7">
        <w:rPr>
          <w:rFonts w:ascii="Arial" w:eastAsia="Times New Roman" w:hAnsi="Arial" w:cs="Arial"/>
          <w:color w:val="000000"/>
        </w:rPr>
        <w:t>Send out notes with action items clearly labeled, including Pre-work for the next meeting</w:t>
      </w:r>
    </w:p>
    <w:p w14:paraId="61DED3C7" w14:textId="3C6F65B7" w:rsidR="00D44A35" w:rsidRDefault="00D44A35" w:rsidP="001D0C43"/>
    <w:p w14:paraId="462B9793" w14:textId="77777777" w:rsidR="006B1AE7" w:rsidRDefault="006B1AE7" w:rsidP="006B1AE7">
      <w:pPr>
        <w:pStyle w:val="Heading2"/>
      </w:pPr>
      <w:r>
        <w:lastRenderedPageBreak/>
        <w:t xml:space="preserve">April – </w:t>
      </w:r>
      <w:r w:rsidRPr="000F42E4">
        <w:rPr>
          <w:caps w:val="0"/>
        </w:rPr>
        <w:t>Budget Conversation</w:t>
      </w:r>
    </w:p>
    <w:p w14:paraId="1162AA30" w14:textId="77777777" w:rsidR="006B1AE7" w:rsidRPr="006B1AE7" w:rsidRDefault="006B1AE7" w:rsidP="006B1AE7">
      <w:pPr>
        <w:pStyle w:val="boldhead"/>
      </w:pPr>
      <w:r w:rsidRPr="006B1AE7">
        <w:t>Suggested Pre-Work</w:t>
      </w:r>
    </w:p>
    <w:p w14:paraId="1127A75E" w14:textId="77777777" w:rsidR="006B1AE7" w:rsidRPr="006B1AE7" w:rsidRDefault="006B1AE7" w:rsidP="006B1AE7">
      <w:pPr>
        <w:pStyle w:val="NormalWeb"/>
        <w:spacing w:before="0" w:beforeAutospacing="0" w:after="0" w:afterAutospacing="0"/>
        <w:textAlignment w:val="baseline"/>
        <w:rPr>
          <w:rFonts w:ascii="Arial" w:hAnsi="Arial" w:cs="Arial"/>
          <w:color w:val="000000"/>
          <w:sz w:val="22"/>
          <w:szCs w:val="22"/>
        </w:rPr>
      </w:pPr>
      <w:r w:rsidRPr="006B1AE7">
        <w:rPr>
          <w:rFonts w:ascii="Arial" w:hAnsi="Arial" w:cs="Arial"/>
          <w:color w:val="000000"/>
          <w:sz w:val="22"/>
          <w:szCs w:val="22"/>
        </w:rPr>
        <w:t>Insert as needed</w:t>
      </w:r>
    </w:p>
    <w:p w14:paraId="394C6FE8" w14:textId="77777777" w:rsidR="006B1AE7" w:rsidRPr="006B1AE7" w:rsidRDefault="006B1AE7" w:rsidP="006B1AE7">
      <w:pPr>
        <w:pStyle w:val="NormalWeb"/>
        <w:spacing w:before="0" w:beforeAutospacing="0" w:after="0" w:afterAutospacing="0"/>
        <w:textAlignment w:val="baseline"/>
        <w:rPr>
          <w:rFonts w:ascii="Arial" w:hAnsi="Arial" w:cs="Arial"/>
          <w:color w:val="000000"/>
          <w:sz w:val="22"/>
          <w:szCs w:val="22"/>
        </w:rPr>
      </w:pPr>
      <w:r w:rsidRPr="006B1AE7">
        <w:rPr>
          <w:rFonts w:ascii="Arial" w:hAnsi="Arial" w:cs="Arial"/>
          <w:color w:val="000000"/>
          <w:sz w:val="22"/>
          <w:szCs w:val="22"/>
        </w:rPr>
        <w:t>Identify a meeting facilitator</w:t>
      </w:r>
    </w:p>
    <w:p w14:paraId="446DD7F2" w14:textId="77777777" w:rsidR="006B1AE7" w:rsidRPr="006B1AE7" w:rsidRDefault="006B1AE7" w:rsidP="006B1AE7">
      <w:pPr>
        <w:pStyle w:val="NormalWeb"/>
        <w:spacing w:before="0" w:beforeAutospacing="0" w:after="0" w:afterAutospacing="0"/>
        <w:textAlignment w:val="baseline"/>
        <w:rPr>
          <w:rFonts w:ascii="Arial" w:hAnsi="Arial" w:cs="Arial"/>
          <w:color w:val="000000"/>
          <w:sz w:val="22"/>
          <w:szCs w:val="22"/>
        </w:rPr>
      </w:pPr>
      <w:r w:rsidRPr="006B1AE7">
        <w:rPr>
          <w:rFonts w:ascii="Arial" w:hAnsi="Arial" w:cs="Arial"/>
          <w:color w:val="000000"/>
          <w:sz w:val="22"/>
          <w:szCs w:val="22"/>
        </w:rPr>
        <w:t>Identify a meeting note taker</w:t>
      </w:r>
    </w:p>
    <w:p w14:paraId="45022F63" w14:textId="77777777" w:rsidR="006B1AE7" w:rsidRPr="006B1AE7" w:rsidRDefault="006B1AE7" w:rsidP="006B1AE7">
      <w:pPr>
        <w:pStyle w:val="boldhead"/>
        <w:rPr>
          <w:rFonts w:ascii="Times New Roman" w:hAnsi="Times New Roman" w:cs="Times New Roman"/>
          <w:color w:val="auto"/>
          <w:sz w:val="24"/>
          <w:szCs w:val="24"/>
        </w:rPr>
      </w:pPr>
      <w:r w:rsidRPr="006B1AE7">
        <w:t>Draft Agenda</w:t>
      </w:r>
    </w:p>
    <w:p w14:paraId="7FE0C5F3" w14:textId="77777777" w:rsidR="006B1AE7" w:rsidRDefault="006B1AE7" w:rsidP="00172342">
      <w:pPr>
        <w:pStyle w:val="Norma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Name and Job Title Introductions with an icebreaker (5-10 minutes)</w:t>
      </w:r>
    </w:p>
    <w:p w14:paraId="6D16E513" w14:textId="77777777" w:rsidR="006B1AE7" w:rsidRDefault="006B1AE7" w:rsidP="00172342">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1:</w:t>
      </w:r>
    </w:p>
    <w:p w14:paraId="225EF607" w14:textId="77777777" w:rsidR="006B1AE7" w:rsidRDefault="006B1AE7" w:rsidP="00172342">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2:</w:t>
      </w:r>
    </w:p>
    <w:p w14:paraId="30112237" w14:textId="77777777" w:rsidR="006B1AE7" w:rsidRDefault="006B1AE7" w:rsidP="00172342">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3: Customize/your choice</w:t>
      </w:r>
    </w:p>
    <w:p w14:paraId="1C5A7040" w14:textId="77777777" w:rsidR="006B1AE7" w:rsidRDefault="006B1AE7" w:rsidP="00172342">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Insert ( minutes)</w:t>
      </w:r>
    </w:p>
    <w:p w14:paraId="5490F9AD" w14:textId="77777777" w:rsidR="006B1AE7" w:rsidRDefault="006B1AE7" w:rsidP="00172342">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Insert (  minutes)</w:t>
      </w:r>
    </w:p>
    <w:p w14:paraId="58C7450D" w14:textId="77777777" w:rsidR="006B1AE7" w:rsidRDefault="006B1AE7" w:rsidP="00172342">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Closing (5-10 minutes)</w:t>
      </w:r>
    </w:p>
    <w:p w14:paraId="6FB0F071" w14:textId="77777777" w:rsidR="006B1AE7" w:rsidRDefault="006B1AE7" w:rsidP="00172342">
      <w:pPr>
        <w:pStyle w:val="NormalWeb"/>
        <w:numPr>
          <w:ilvl w:val="0"/>
          <w:numId w:val="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any future action Items, including Pre-work for the next meeting</w:t>
      </w:r>
    </w:p>
    <w:p w14:paraId="72050E64" w14:textId="77777777" w:rsidR="006B1AE7" w:rsidRDefault="006B1AE7" w:rsidP="00172342">
      <w:pPr>
        <w:pStyle w:val="NormalWeb"/>
        <w:numPr>
          <w:ilvl w:val="0"/>
          <w:numId w:val="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Thank the team for coming!</w:t>
      </w:r>
    </w:p>
    <w:p w14:paraId="47060F88" w14:textId="77777777" w:rsidR="006B1AE7" w:rsidRDefault="006B1AE7" w:rsidP="006B1AE7">
      <w:pPr>
        <w:pStyle w:val="boldhead"/>
        <w:rPr>
          <w:rFonts w:ascii="Times New Roman" w:hAnsi="Times New Roman" w:cs="Times New Roman"/>
          <w:color w:val="auto"/>
          <w:sz w:val="24"/>
          <w:szCs w:val="24"/>
        </w:rPr>
      </w:pPr>
      <w:r>
        <w:t>After the Meeting</w:t>
      </w:r>
    </w:p>
    <w:p w14:paraId="4E8EC253" w14:textId="77777777" w:rsidR="006B1AE7" w:rsidRDefault="006B1AE7" w:rsidP="006B1AE7">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Send out notes with action items clearly labeled, including Pre-work for the next meeting</w:t>
      </w:r>
    </w:p>
    <w:p w14:paraId="55C1D5E6" w14:textId="77777777" w:rsidR="006B1AE7" w:rsidRDefault="006B1AE7" w:rsidP="006B1AE7">
      <w:pPr>
        <w:rPr>
          <w:rFonts w:ascii="Times New Roman" w:hAnsi="Times New Roman" w:cs="Times New Roman"/>
          <w:sz w:val="24"/>
          <w:szCs w:val="24"/>
        </w:rPr>
      </w:pPr>
    </w:p>
    <w:p w14:paraId="0837BA0A" w14:textId="77777777" w:rsidR="006B1AE7" w:rsidRDefault="006B1AE7" w:rsidP="006B1AE7">
      <w:pPr>
        <w:pStyle w:val="Heading2"/>
      </w:pPr>
      <w:r>
        <w:lastRenderedPageBreak/>
        <w:t xml:space="preserve">May – </w:t>
      </w:r>
      <w:r w:rsidRPr="000F42E4">
        <w:rPr>
          <w:caps w:val="0"/>
        </w:rPr>
        <w:t>Finalize Your DET’s Work Plan &amp; Priorities</w:t>
      </w:r>
    </w:p>
    <w:p w14:paraId="5CE8D12C" w14:textId="77777777" w:rsidR="006B1AE7" w:rsidRPr="006B1AE7" w:rsidRDefault="006B1AE7" w:rsidP="006B1AE7">
      <w:pPr>
        <w:pStyle w:val="NormalWeb"/>
        <w:spacing w:before="0" w:beforeAutospacing="0" w:after="0" w:afterAutospacing="0"/>
        <w:rPr>
          <w:b/>
        </w:rPr>
      </w:pPr>
      <w:r w:rsidRPr="006B1AE7">
        <w:rPr>
          <w:rFonts w:ascii="Arial" w:hAnsi="Arial" w:cs="Arial"/>
          <w:b/>
          <w:color w:val="000000"/>
          <w:sz w:val="22"/>
          <w:szCs w:val="22"/>
        </w:rPr>
        <w:t>Suggested Pre-Work</w:t>
      </w:r>
    </w:p>
    <w:p w14:paraId="6AAD6005" w14:textId="77777777" w:rsidR="006B1AE7" w:rsidRPr="006B1AE7" w:rsidRDefault="006B1AE7" w:rsidP="006B1AE7">
      <w:pPr>
        <w:pStyle w:val="NormalWeb"/>
        <w:spacing w:before="0" w:beforeAutospacing="0" w:after="0" w:afterAutospacing="0"/>
        <w:textAlignment w:val="baseline"/>
        <w:rPr>
          <w:rFonts w:ascii="Arial" w:hAnsi="Arial" w:cs="Arial"/>
          <w:color w:val="000000"/>
          <w:sz w:val="22"/>
          <w:szCs w:val="22"/>
        </w:rPr>
      </w:pPr>
      <w:r w:rsidRPr="006B1AE7">
        <w:rPr>
          <w:rFonts w:ascii="Arial" w:hAnsi="Arial" w:cs="Arial"/>
          <w:color w:val="000000"/>
          <w:sz w:val="22"/>
          <w:szCs w:val="22"/>
        </w:rPr>
        <w:t>Insert as needed</w:t>
      </w:r>
    </w:p>
    <w:p w14:paraId="18499442" w14:textId="77777777" w:rsidR="006B1AE7" w:rsidRPr="006B1AE7" w:rsidRDefault="006B1AE7" w:rsidP="006B1AE7">
      <w:pPr>
        <w:pStyle w:val="NormalWeb"/>
        <w:spacing w:before="0" w:beforeAutospacing="0" w:after="0" w:afterAutospacing="0"/>
        <w:textAlignment w:val="baseline"/>
        <w:rPr>
          <w:rFonts w:ascii="Arial" w:hAnsi="Arial" w:cs="Arial"/>
          <w:color w:val="000000"/>
          <w:sz w:val="22"/>
          <w:szCs w:val="22"/>
        </w:rPr>
      </w:pPr>
      <w:r w:rsidRPr="006B1AE7">
        <w:rPr>
          <w:rFonts w:ascii="Arial" w:hAnsi="Arial" w:cs="Arial"/>
          <w:color w:val="000000"/>
          <w:sz w:val="22"/>
          <w:szCs w:val="22"/>
        </w:rPr>
        <w:t>Identify a meeting facilitator</w:t>
      </w:r>
    </w:p>
    <w:p w14:paraId="59C965CB" w14:textId="77777777" w:rsidR="006B1AE7" w:rsidRPr="006B1AE7" w:rsidRDefault="006B1AE7" w:rsidP="006B1AE7">
      <w:pPr>
        <w:pStyle w:val="NormalWeb"/>
        <w:spacing w:before="0" w:beforeAutospacing="0" w:after="0" w:afterAutospacing="0"/>
        <w:textAlignment w:val="baseline"/>
        <w:rPr>
          <w:rFonts w:ascii="Arial" w:hAnsi="Arial" w:cs="Arial"/>
          <w:color w:val="000000"/>
          <w:sz w:val="22"/>
          <w:szCs w:val="22"/>
        </w:rPr>
      </w:pPr>
      <w:r w:rsidRPr="006B1AE7">
        <w:rPr>
          <w:rFonts w:ascii="Arial" w:hAnsi="Arial" w:cs="Arial"/>
          <w:color w:val="000000"/>
          <w:sz w:val="22"/>
          <w:szCs w:val="22"/>
        </w:rPr>
        <w:t>Identify a meeting note taker</w:t>
      </w:r>
    </w:p>
    <w:p w14:paraId="1E52F0F8" w14:textId="77777777" w:rsidR="006B1AE7" w:rsidRPr="006B1AE7" w:rsidRDefault="006B1AE7" w:rsidP="006B1AE7">
      <w:pPr>
        <w:pStyle w:val="boldhead"/>
        <w:rPr>
          <w:rFonts w:ascii="Times New Roman" w:hAnsi="Times New Roman" w:cs="Times New Roman"/>
          <w:color w:val="auto"/>
          <w:sz w:val="24"/>
          <w:szCs w:val="24"/>
        </w:rPr>
      </w:pPr>
      <w:r w:rsidRPr="006B1AE7">
        <w:t>Draft Agenda</w:t>
      </w:r>
    </w:p>
    <w:p w14:paraId="6EF313DC" w14:textId="77777777" w:rsidR="006B1AE7" w:rsidRDefault="006B1AE7" w:rsidP="00172342">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Name and Job Title Introductions with an icebreaker (5-10 minutes)</w:t>
      </w:r>
    </w:p>
    <w:p w14:paraId="7E4DE0D8" w14:textId="77777777" w:rsidR="006B1AE7" w:rsidRDefault="006B1AE7" w:rsidP="00172342">
      <w:pPr>
        <w:pStyle w:val="NormalWeb"/>
        <w:numPr>
          <w:ilvl w:val="0"/>
          <w:numId w:val="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1:</w:t>
      </w:r>
    </w:p>
    <w:p w14:paraId="0CB7BD7A" w14:textId="77777777" w:rsidR="006B1AE7" w:rsidRDefault="006B1AE7" w:rsidP="00172342">
      <w:pPr>
        <w:pStyle w:val="NormalWeb"/>
        <w:numPr>
          <w:ilvl w:val="0"/>
          <w:numId w:val="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2:</w:t>
      </w:r>
    </w:p>
    <w:p w14:paraId="7FECA04C" w14:textId="77777777" w:rsidR="006B1AE7" w:rsidRDefault="006B1AE7" w:rsidP="00172342">
      <w:pPr>
        <w:pStyle w:val="NormalWeb"/>
        <w:numPr>
          <w:ilvl w:val="0"/>
          <w:numId w:val="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3: Customize/your choice</w:t>
      </w:r>
    </w:p>
    <w:p w14:paraId="33CE7F8B" w14:textId="77777777" w:rsidR="006B1AE7" w:rsidRDefault="006B1AE7" w:rsidP="00172342">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Insert ( minutes)</w:t>
      </w:r>
    </w:p>
    <w:p w14:paraId="13FFBBC2" w14:textId="77777777" w:rsidR="006B1AE7" w:rsidRDefault="006B1AE7" w:rsidP="00172342">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Insert (  minutes)</w:t>
      </w:r>
    </w:p>
    <w:p w14:paraId="54D2C729" w14:textId="77777777" w:rsidR="006B1AE7" w:rsidRDefault="006B1AE7" w:rsidP="00172342">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Closing (5-10 minutes)</w:t>
      </w:r>
    </w:p>
    <w:p w14:paraId="31BD17DC" w14:textId="77777777" w:rsidR="006B1AE7" w:rsidRDefault="006B1AE7" w:rsidP="00172342">
      <w:pPr>
        <w:pStyle w:val="NormalWeb"/>
        <w:numPr>
          <w:ilvl w:val="0"/>
          <w:numId w:val="4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any future action Items, including Pre-work for the next meeting</w:t>
      </w:r>
    </w:p>
    <w:p w14:paraId="71BF47E1" w14:textId="685C2324" w:rsidR="006B1AE7" w:rsidRPr="006B1AE7" w:rsidRDefault="006B1AE7" w:rsidP="00172342">
      <w:pPr>
        <w:pStyle w:val="NormalWeb"/>
        <w:numPr>
          <w:ilvl w:val="0"/>
          <w:numId w:val="44"/>
        </w:numPr>
        <w:spacing w:before="0" w:beforeAutospacing="0" w:after="0" w:afterAutospacing="0"/>
        <w:textAlignment w:val="baseline"/>
        <w:rPr>
          <w:rFonts w:ascii="Arial" w:hAnsi="Arial" w:cs="Arial"/>
          <w:color w:val="000000"/>
          <w:sz w:val="22"/>
          <w:szCs w:val="22"/>
        </w:rPr>
      </w:pPr>
      <w:r w:rsidRPr="006B1AE7">
        <w:rPr>
          <w:rFonts w:ascii="Arial" w:hAnsi="Arial" w:cs="Arial"/>
          <w:color w:val="000000"/>
          <w:sz w:val="22"/>
          <w:szCs w:val="22"/>
        </w:rPr>
        <w:t>Thank the team for coming!</w:t>
      </w:r>
    </w:p>
    <w:p w14:paraId="523585A3" w14:textId="77777777" w:rsidR="006B1AE7" w:rsidRDefault="006B1AE7" w:rsidP="006B1AE7">
      <w:pPr>
        <w:pStyle w:val="boldhead"/>
        <w:rPr>
          <w:rFonts w:ascii="Times New Roman" w:hAnsi="Times New Roman" w:cs="Times New Roman"/>
          <w:color w:val="auto"/>
          <w:sz w:val="24"/>
          <w:szCs w:val="24"/>
        </w:rPr>
      </w:pPr>
      <w:r>
        <w:t>After the Meeting</w:t>
      </w:r>
    </w:p>
    <w:p w14:paraId="6A54A4A4" w14:textId="77777777" w:rsidR="006B1AE7" w:rsidRDefault="006B1AE7" w:rsidP="00C66F91">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Send out notes with action items clearly labeled, including Pre-work for the next meeting</w:t>
      </w:r>
    </w:p>
    <w:p w14:paraId="4C3D0D08" w14:textId="77777777" w:rsidR="006B1AE7" w:rsidRDefault="006B1AE7" w:rsidP="006B1AE7">
      <w:pPr>
        <w:rPr>
          <w:rFonts w:ascii="Times New Roman" w:hAnsi="Times New Roman" w:cs="Times New Roman"/>
          <w:sz w:val="24"/>
          <w:szCs w:val="24"/>
        </w:rPr>
      </w:pPr>
    </w:p>
    <w:p w14:paraId="5D29C37F" w14:textId="77777777" w:rsidR="006B1AE7" w:rsidRPr="000F42E4" w:rsidRDefault="006B1AE7" w:rsidP="00331AC0">
      <w:pPr>
        <w:pStyle w:val="Heading2"/>
        <w:rPr>
          <w:caps w:val="0"/>
        </w:rPr>
      </w:pPr>
      <w:r>
        <w:lastRenderedPageBreak/>
        <w:t xml:space="preserve">June – </w:t>
      </w:r>
      <w:r w:rsidRPr="000F42E4">
        <w:rPr>
          <w:caps w:val="0"/>
        </w:rPr>
        <w:t>Plan to complete a Comprehensive Equity Analysis</w:t>
      </w:r>
    </w:p>
    <w:p w14:paraId="263DC5F1" w14:textId="77777777" w:rsidR="006B1AE7" w:rsidRPr="003554C2" w:rsidRDefault="006B1AE7" w:rsidP="006B1AE7">
      <w:pPr>
        <w:pStyle w:val="NormalWeb"/>
        <w:spacing w:before="0" w:beforeAutospacing="0" w:after="0" w:afterAutospacing="0"/>
        <w:rPr>
          <w:b/>
        </w:rPr>
      </w:pPr>
      <w:r w:rsidRPr="003554C2">
        <w:rPr>
          <w:rFonts w:ascii="Arial" w:hAnsi="Arial" w:cs="Arial"/>
          <w:b/>
          <w:color w:val="000000"/>
          <w:sz w:val="22"/>
          <w:szCs w:val="22"/>
        </w:rPr>
        <w:t>Suggested Pre-Work</w:t>
      </w:r>
    </w:p>
    <w:p w14:paraId="2ADF6A1F" w14:textId="77777777" w:rsidR="006B1AE7" w:rsidRPr="003554C2" w:rsidRDefault="006B1AE7" w:rsidP="00BD54F7">
      <w:pPr>
        <w:pStyle w:val="NormalWeb"/>
        <w:spacing w:before="0" w:beforeAutospacing="0" w:after="0" w:afterAutospacing="0"/>
        <w:textAlignment w:val="baseline"/>
        <w:rPr>
          <w:rFonts w:ascii="Arial" w:hAnsi="Arial" w:cs="Arial"/>
          <w:color w:val="000000"/>
          <w:sz w:val="22"/>
          <w:szCs w:val="22"/>
        </w:rPr>
      </w:pPr>
      <w:r w:rsidRPr="003554C2">
        <w:rPr>
          <w:rFonts w:ascii="Arial" w:hAnsi="Arial" w:cs="Arial"/>
          <w:color w:val="000000"/>
          <w:sz w:val="22"/>
          <w:szCs w:val="22"/>
        </w:rPr>
        <w:t>Insert as needed</w:t>
      </w:r>
    </w:p>
    <w:p w14:paraId="57F6EA3F" w14:textId="77777777" w:rsidR="006B1AE7" w:rsidRPr="003554C2" w:rsidRDefault="006B1AE7" w:rsidP="00BD54F7">
      <w:pPr>
        <w:pStyle w:val="NormalWeb"/>
        <w:spacing w:before="0" w:beforeAutospacing="0" w:after="0" w:afterAutospacing="0"/>
        <w:textAlignment w:val="baseline"/>
        <w:rPr>
          <w:rFonts w:ascii="Arial" w:hAnsi="Arial" w:cs="Arial"/>
          <w:color w:val="000000"/>
          <w:sz w:val="22"/>
          <w:szCs w:val="22"/>
        </w:rPr>
      </w:pPr>
      <w:r w:rsidRPr="003554C2">
        <w:rPr>
          <w:rFonts w:ascii="Arial" w:hAnsi="Arial" w:cs="Arial"/>
          <w:color w:val="000000"/>
          <w:sz w:val="22"/>
          <w:szCs w:val="22"/>
        </w:rPr>
        <w:t>Identify a meeting facilitator</w:t>
      </w:r>
    </w:p>
    <w:p w14:paraId="36855B90" w14:textId="77777777" w:rsidR="006B1AE7" w:rsidRPr="003554C2" w:rsidRDefault="006B1AE7" w:rsidP="00BD54F7">
      <w:pPr>
        <w:pStyle w:val="NormalWeb"/>
        <w:spacing w:before="0" w:beforeAutospacing="0" w:after="0" w:afterAutospacing="0"/>
        <w:textAlignment w:val="baseline"/>
        <w:rPr>
          <w:rFonts w:ascii="Arial" w:hAnsi="Arial" w:cs="Arial"/>
          <w:color w:val="000000"/>
          <w:sz w:val="22"/>
          <w:szCs w:val="22"/>
        </w:rPr>
      </w:pPr>
      <w:r w:rsidRPr="003554C2">
        <w:rPr>
          <w:rFonts w:ascii="Arial" w:hAnsi="Arial" w:cs="Arial"/>
          <w:color w:val="000000"/>
          <w:sz w:val="22"/>
          <w:szCs w:val="22"/>
        </w:rPr>
        <w:t>Identify a meeting note taker</w:t>
      </w:r>
    </w:p>
    <w:p w14:paraId="351673A3" w14:textId="77777777" w:rsidR="006B1AE7" w:rsidRPr="003554C2" w:rsidRDefault="006B1AE7" w:rsidP="003554C2">
      <w:pPr>
        <w:pStyle w:val="boldhead"/>
        <w:rPr>
          <w:rFonts w:ascii="Times New Roman" w:hAnsi="Times New Roman" w:cs="Times New Roman"/>
          <w:color w:val="auto"/>
          <w:sz w:val="24"/>
          <w:szCs w:val="24"/>
        </w:rPr>
      </w:pPr>
      <w:r w:rsidRPr="003554C2">
        <w:t>Draft Agenda</w:t>
      </w:r>
    </w:p>
    <w:p w14:paraId="395F0344" w14:textId="77777777" w:rsidR="006B1AE7" w:rsidRDefault="006B1AE7" w:rsidP="00172342">
      <w:pPr>
        <w:pStyle w:val="NormalWeb"/>
        <w:numPr>
          <w:ilvl w:val="0"/>
          <w:numId w:val="24"/>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Name and Job Title Introductions with an icebreaker (5-10 minutes)</w:t>
      </w:r>
    </w:p>
    <w:p w14:paraId="0D0D1362" w14:textId="77777777" w:rsidR="006B1AE7" w:rsidRDefault="006B1AE7" w:rsidP="00172342">
      <w:pPr>
        <w:pStyle w:val="NormalWeb"/>
        <w:numPr>
          <w:ilvl w:val="0"/>
          <w:numId w:val="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1:</w:t>
      </w:r>
    </w:p>
    <w:p w14:paraId="49AD5B9C" w14:textId="77777777" w:rsidR="006B1AE7" w:rsidRDefault="006B1AE7" w:rsidP="00172342">
      <w:pPr>
        <w:pStyle w:val="NormalWeb"/>
        <w:numPr>
          <w:ilvl w:val="0"/>
          <w:numId w:val="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2:</w:t>
      </w:r>
    </w:p>
    <w:p w14:paraId="1AA054AE" w14:textId="77777777" w:rsidR="006B1AE7" w:rsidRDefault="006B1AE7" w:rsidP="00172342">
      <w:pPr>
        <w:pStyle w:val="NormalWeb"/>
        <w:numPr>
          <w:ilvl w:val="0"/>
          <w:numId w:val="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3: Customize/your choice</w:t>
      </w:r>
    </w:p>
    <w:p w14:paraId="13DD44FF" w14:textId="77777777" w:rsidR="006B1AE7" w:rsidRDefault="006B1AE7" w:rsidP="00172342">
      <w:pPr>
        <w:pStyle w:val="NormalWeb"/>
        <w:numPr>
          <w:ilvl w:val="0"/>
          <w:numId w:val="25"/>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2AAC9D71" w14:textId="77777777" w:rsidR="006B1AE7" w:rsidRDefault="006B1AE7" w:rsidP="00172342">
      <w:pPr>
        <w:pStyle w:val="NormalWeb"/>
        <w:numPr>
          <w:ilvl w:val="0"/>
          <w:numId w:val="25"/>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3B20B15F" w14:textId="77777777" w:rsidR="006B1AE7" w:rsidRDefault="006B1AE7" w:rsidP="00172342">
      <w:pPr>
        <w:pStyle w:val="NormalWeb"/>
        <w:numPr>
          <w:ilvl w:val="0"/>
          <w:numId w:val="25"/>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Closing (5-10 minutes)</w:t>
      </w:r>
    </w:p>
    <w:p w14:paraId="704161A0" w14:textId="77777777" w:rsidR="006B1AE7" w:rsidRDefault="006B1AE7" w:rsidP="00172342">
      <w:pPr>
        <w:pStyle w:val="NormalWeb"/>
        <w:numPr>
          <w:ilvl w:val="0"/>
          <w:numId w:val="4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any future action Items, including Pre-work for the next meeting</w:t>
      </w:r>
    </w:p>
    <w:p w14:paraId="174B2858" w14:textId="77777777" w:rsidR="006B1AE7" w:rsidRDefault="006B1AE7" w:rsidP="00172342">
      <w:pPr>
        <w:pStyle w:val="NormalWeb"/>
        <w:numPr>
          <w:ilvl w:val="0"/>
          <w:numId w:val="4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Thank the team for coming!</w:t>
      </w:r>
    </w:p>
    <w:p w14:paraId="39577D21" w14:textId="77777777" w:rsidR="006B1AE7" w:rsidRDefault="006B1AE7" w:rsidP="003554C2">
      <w:pPr>
        <w:pStyle w:val="boldhead"/>
        <w:rPr>
          <w:rFonts w:ascii="Times New Roman" w:hAnsi="Times New Roman" w:cs="Times New Roman"/>
          <w:color w:val="auto"/>
          <w:sz w:val="24"/>
          <w:szCs w:val="24"/>
        </w:rPr>
      </w:pPr>
      <w:r>
        <w:t>After the Meeting</w:t>
      </w:r>
    </w:p>
    <w:p w14:paraId="6C682790" w14:textId="77777777" w:rsidR="006B1AE7" w:rsidRDefault="006B1AE7" w:rsidP="00C66F91">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Send out notes with action items clearly labeled, including Pre-work for the next meeting</w:t>
      </w:r>
    </w:p>
    <w:p w14:paraId="72C2B193" w14:textId="77777777" w:rsidR="006B1AE7" w:rsidRDefault="006B1AE7" w:rsidP="006B1AE7">
      <w:pPr>
        <w:rPr>
          <w:rFonts w:ascii="Times New Roman" w:hAnsi="Times New Roman" w:cs="Times New Roman"/>
          <w:sz w:val="24"/>
          <w:szCs w:val="24"/>
        </w:rPr>
      </w:pPr>
    </w:p>
    <w:p w14:paraId="322354C1" w14:textId="77777777" w:rsidR="006B1AE7" w:rsidRPr="00B129AF" w:rsidRDefault="006B1AE7" w:rsidP="00B129AF">
      <w:pPr>
        <w:pStyle w:val="Heading2"/>
        <w:rPr>
          <w:caps w:val="0"/>
        </w:rPr>
      </w:pPr>
      <w:r>
        <w:lastRenderedPageBreak/>
        <w:t xml:space="preserve">July – </w:t>
      </w:r>
      <w:r w:rsidRPr="000F42E4">
        <w:rPr>
          <w:caps w:val="0"/>
        </w:rPr>
        <w:t xml:space="preserve">Plan to complete a Comprehensive Equity Analysis </w:t>
      </w:r>
      <w:r w:rsidRPr="000F42E4">
        <w:rPr>
          <w:i/>
          <w:caps w:val="0"/>
        </w:rPr>
        <w:t>Part 2</w:t>
      </w:r>
    </w:p>
    <w:p w14:paraId="10774FCD" w14:textId="77777777" w:rsidR="006B1AE7" w:rsidRDefault="006B1AE7" w:rsidP="002B1E92">
      <w:pPr>
        <w:pStyle w:val="boldhead"/>
      </w:pPr>
      <w:r>
        <w:t>Suggested Pre-Work</w:t>
      </w:r>
    </w:p>
    <w:p w14:paraId="4C3D1D3A" w14:textId="77777777" w:rsidR="006B1AE7" w:rsidRDefault="006B1AE7" w:rsidP="002B1E92">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Insert as needed</w:t>
      </w:r>
    </w:p>
    <w:p w14:paraId="5F9704EC" w14:textId="77777777" w:rsidR="006B1AE7" w:rsidRDefault="006B1AE7" w:rsidP="002B1E92">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 meeting facilitator</w:t>
      </w:r>
    </w:p>
    <w:p w14:paraId="3FA4BD2F" w14:textId="77777777" w:rsidR="006B1AE7" w:rsidRDefault="006B1AE7" w:rsidP="002B1E92">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 meeting note taker</w:t>
      </w:r>
    </w:p>
    <w:p w14:paraId="2DFA79AF" w14:textId="77777777" w:rsidR="006B1AE7" w:rsidRDefault="006B1AE7" w:rsidP="002B1E92">
      <w:pPr>
        <w:pStyle w:val="boldhead"/>
        <w:rPr>
          <w:rFonts w:ascii="Times New Roman" w:hAnsi="Times New Roman" w:cs="Times New Roman"/>
          <w:color w:val="auto"/>
          <w:sz w:val="24"/>
          <w:szCs w:val="24"/>
        </w:rPr>
      </w:pPr>
      <w:r>
        <w:t>Draft Agenda</w:t>
      </w:r>
    </w:p>
    <w:p w14:paraId="7D1AFE98" w14:textId="77777777" w:rsidR="006B1AE7" w:rsidRDefault="006B1AE7" w:rsidP="00172342">
      <w:pPr>
        <w:pStyle w:val="NormalWeb"/>
        <w:numPr>
          <w:ilvl w:val="0"/>
          <w:numId w:val="26"/>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Name and Job Title Introductions with an icebreaker (5-10 minutes)</w:t>
      </w:r>
    </w:p>
    <w:p w14:paraId="0FA60D20" w14:textId="77777777" w:rsidR="006B1AE7" w:rsidRDefault="006B1AE7" w:rsidP="00172342">
      <w:pPr>
        <w:pStyle w:val="NormalWeb"/>
        <w:numPr>
          <w:ilvl w:val="0"/>
          <w:numId w:val="4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1:</w:t>
      </w:r>
    </w:p>
    <w:p w14:paraId="70523A7F" w14:textId="77777777" w:rsidR="006B1AE7" w:rsidRDefault="006B1AE7" w:rsidP="00172342">
      <w:pPr>
        <w:pStyle w:val="NormalWeb"/>
        <w:numPr>
          <w:ilvl w:val="0"/>
          <w:numId w:val="4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2:</w:t>
      </w:r>
    </w:p>
    <w:p w14:paraId="1D9B0AFB" w14:textId="77777777" w:rsidR="006B1AE7" w:rsidRDefault="006B1AE7" w:rsidP="00172342">
      <w:pPr>
        <w:pStyle w:val="NormalWeb"/>
        <w:numPr>
          <w:ilvl w:val="0"/>
          <w:numId w:val="4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3: Customize/your choice</w:t>
      </w:r>
    </w:p>
    <w:p w14:paraId="600107F0" w14:textId="77777777" w:rsidR="006B1AE7" w:rsidRDefault="006B1AE7" w:rsidP="00172342">
      <w:pPr>
        <w:pStyle w:val="NormalWeb"/>
        <w:numPr>
          <w:ilvl w:val="0"/>
          <w:numId w:val="27"/>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229A6A57" w14:textId="77777777" w:rsidR="006B1AE7" w:rsidRDefault="006B1AE7" w:rsidP="00172342">
      <w:pPr>
        <w:pStyle w:val="NormalWeb"/>
        <w:numPr>
          <w:ilvl w:val="0"/>
          <w:numId w:val="27"/>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18EE5184" w14:textId="77777777" w:rsidR="006B1AE7" w:rsidRDefault="006B1AE7" w:rsidP="00172342">
      <w:pPr>
        <w:pStyle w:val="NormalWeb"/>
        <w:numPr>
          <w:ilvl w:val="0"/>
          <w:numId w:val="27"/>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Closing (5-10 minutes)</w:t>
      </w:r>
    </w:p>
    <w:p w14:paraId="09B9FA7D" w14:textId="77777777" w:rsidR="006B1AE7" w:rsidRDefault="006B1AE7" w:rsidP="00172342">
      <w:pPr>
        <w:pStyle w:val="NormalWeb"/>
        <w:numPr>
          <w:ilvl w:val="0"/>
          <w:numId w:val="4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any future action Items, including Pre-work for the next meeting</w:t>
      </w:r>
    </w:p>
    <w:p w14:paraId="3ECB5677" w14:textId="77777777" w:rsidR="006B1AE7" w:rsidRDefault="006B1AE7" w:rsidP="00172342">
      <w:pPr>
        <w:pStyle w:val="NormalWeb"/>
        <w:numPr>
          <w:ilvl w:val="0"/>
          <w:numId w:val="4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Thank the team for coming!</w:t>
      </w:r>
    </w:p>
    <w:p w14:paraId="19C0F0E5" w14:textId="77777777" w:rsidR="006B1AE7" w:rsidRDefault="006B1AE7" w:rsidP="00745B46">
      <w:pPr>
        <w:pStyle w:val="boldhead"/>
        <w:rPr>
          <w:rFonts w:ascii="Times New Roman" w:hAnsi="Times New Roman" w:cs="Times New Roman"/>
          <w:color w:val="auto"/>
          <w:sz w:val="24"/>
          <w:szCs w:val="24"/>
        </w:rPr>
      </w:pPr>
      <w:r>
        <w:t>After the Meeting</w:t>
      </w:r>
    </w:p>
    <w:p w14:paraId="19E6369E" w14:textId="77777777" w:rsidR="006B1AE7" w:rsidRDefault="006B1AE7" w:rsidP="00C764C1">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Send out notes with action items clearly labeled, including Pre-work for the next meeting</w:t>
      </w:r>
    </w:p>
    <w:p w14:paraId="2FCA126F" w14:textId="77777777" w:rsidR="006B1AE7" w:rsidRDefault="006B1AE7" w:rsidP="006B1AE7">
      <w:pPr>
        <w:rPr>
          <w:rFonts w:ascii="Times New Roman" w:hAnsi="Times New Roman" w:cs="Times New Roman"/>
          <w:sz w:val="24"/>
          <w:szCs w:val="24"/>
        </w:rPr>
      </w:pPr>
    </w:p>
    <w:p w14:paraId="7631E74A" w14:textId="77777777" w:rsidR="006B1AE7" w:rsidRDefault="006B1AE7" w:rsidP="00745B46">
      <w:pPr>
        <w:pStyle w:val="Heading2"/>
      </w:pPr>
      <w:r>
        <w:lastRenderedPageBreak/>
        <w:t xml:space="preserve">August – </w:t>
      </w:r>
      <w:r w:rsidRPr="000F42E4">
        <w:rPr>
          <w:caps w:val="0"/>
        </w:rPr>
        <w:t>Plan to complete an Equitable Hiring Tool</w:t>
      </w:r>
    </w:p>
    <w:p w14:paraId="73830036" w14:textId="77777777" w:rsidR="006B1AE7" w:rsidRDefault="006B1AE7" w:rsidP="00686C94">
      <w:pPr>
        <w:pStyle w:val="boldhead"/>
      </w:pPr>
      <w:r>
        <w:t>Suggested Pre-Work</w:t>
      </w:r>
    </w:p>
    <w:p w14:paraId="03ABFB0D" w14:textId="77777777" w:rsidR="006B1AE7" w:rsidRDefault="006B1AE7" w:rsidP="00686C94">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Insert as needed</w:t>
      </w:r>
    </w:p>
    <w:p w14:paraId="77CAD6B2" w14:textId="77777777" w:rsidR="006B1AE7" w:rsidRDefault="006B1AE7" w:rsidP="00686C94">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 meeting facilitator</w:t>
      </w:r>
    </w:p>
    <w:p w14:paraId="3B9B549D" w14:textId="77777777" w:rsidR="006B1AE7" w:rsidRDefault="006B1AE7" w:rsidP="00686C94">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 meeting note taker</w:t>
      </w:r>
    </w:p>
    <w:p w14:paraId="5109DEE1" w14:textId="77777777" w:rsidR="006B1AE7" w:rsidRDefault="006B1AE7" w:rsidP="00686C94">
      <w:pPr>
        <w:pStyle w:val="boldhead"/>
        <w:rPr>
          <w:rFonts w:ascii="Times New Roman" w:hAnsi="Times New Roman" w:cs="Times New Roman"/>
          <w:color w:val="auto"/>
          <w:sz w:val="24"/>
          <w:szCs w:val="24"/>
        </w:rPr>
      </w:pPr>
      <w:r>
        <w:t>Draft Agenda</w:t>
      </w:r>
    </w:p>
    <w:p w14:paraId="02B84166" w14:textId="77777777" w:rsidR="006B1AE7" w:rsidRDefault="006B1AE7" w:rsidP="00172342">
      <w:pPr>
        <w:pStyle w:val="NormalWeb"/>
        <w:numPr>
          <w:ilvl w:val="0"/>
          <w:numId w:val="28"/>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Name and Job Title Introductions with an icebreaker (5-10 minutes)</w:t>
      </w:r>
    </w:p>
    <w:p w14:paraId="71B1897E" w14:textId="77777777" w:rsidR="006B1AE7" w:rsidRDefault="006B1AE7" w:rsidP="00172342">
      <w:pPr>
        <w:pStyle w:val="NormalWeb"/>
        <w:numPr>
          <w:ilvl w:val="0"/>
          <w:numId w:val="4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1:</w:t>
      </w:r>
    </w:p>
    <w:p w14:paraId="42F4A3C2" w14:textId="77777777" w:rsidR="006B1AE7" w:rsidRDefault="006B1AE7" w:rsidP="00172342">
      <w:pPr>
        <w:pStyle w:val="NormalWeb"/>
        <w:numPr>
          <w:ilvl w:val="0"/>
          <w:numId w:val="4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2:</w:t>
      </w:r>
    </w:p>
    <w:p w14:paraId="3E3B1322" w14:textId="77777777" w:rsidR="006B1AE7" w:rsidRDefault="006B1AE7" w:rsidP="00172342">
      <w:pPr>
        <w:pStyle w:val="NormalWeb"/>
        <w:numPr>
          <w:ilvl w:val="0"/>
          <w:numId w:val="4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3: Customize/your choice</w:t>
      </w:r>
    </w:p>
    <w:p w14:paraId="7B59C807" w14:textId="77777777" w:rsidR="006B1AE7" w:rsidRDefault="006B1AE7" w:rsidP="00172342">
      <w:pPr>
        <w:pStyle w:val="NormalWeb"/>
        <w:numPr>
          <w:ilvl w:val="0"/>
          <w:numId w:val="29"/>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3E5BBC17" w14:textId="77777777" w:rsidR="006B1AE7" w:rsidRDefault="006B1AE7" w:rsidP="00172342">
      <w:pPr>
        <w:pStyle w:val="NormalWeb"/>
        <w:numPr>
          <w:ilvl w:val="0"/>
          <w:numId w:val="29"/>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604B8875" w14:textId="77777777" w:rsidR="006B1AE7" w:rsidRDefault="006B1AE7" w:rsidP="00172342">
      <w:pPr>
        <w:pStyle w:val="NormalWeb"/>
        <w:numPr>
          <w:ilvl w:val="0"/>
          <w:numId w:val="29"/>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Closing (5-10 minutes)</w:t>
      </w:r>
    </w:p>
    <w:p w14:paraId="4CBEE2FE" w14:textId="77777777" w:rsidR="006B1AE7" w:rsidRDefault="006B1AE7" w:rsidP="00172342">
      <w:pPr>
        <w:pStyle w:val="NormalWeb"/>
        <w:numPr>
          <w:ilvl w:val="0"/>
          <w:numId w:val="5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any future action Items, including Pre-work for the next meeting</w:t>
      </w:r>
    </w:p>
    <w:p w14:paraId="52171917" w14:textId="77777777" w:rsidR="006B1AE7" w:rsidRDefault="006B1AE7" w:rsidP="00172342">
      <w:pPr>
        <w:pStyle w:val="NormalWeb"/>
        <w:numPr>
          <w:ilvl w:val="0"/>
          <w:numId w:val="5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Thank the team for coming!</w:t>
      </w:r>
    </w:p>
    <w:p w14:paraId="5B2A79FF" w14:textId="77777777" w:rsidR="006B1AE7" w:rsidRDefault="006B1AE7" w:rsidP="00686C94">
      <w:pPr>
        <w:pStyle w:val="boldhead"/>
        <w:rPr>
          <w:rFonts w:ascii="Times New Roman" w:hAnsi="Times New Roman" w:cs="Times New Roman"/>
          <w:color w:val="auto"/>
          <w:sz w:val="24"/>
          <w:szCs w:val="24"/>
        </w:rPr>
      </w:pPr>
      <w:r>
        <w:t>After the Meeting</w:t>
      </w:r>
    </w:p>
    <w:p w14:paraId="07970208" w14:textId="77777777" w:rsidR="006B1AE7" w:rsidRDefault="006B1AE7" w:rsidP="000A03B9">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Send out notes with action items clearly labeled, including Pre-work for the next meeting</w:t>
      </w:r>
    </w:p>
    <w:p w14:paraId="4735B0F1" w14:textId="77777777" w:rsidR="006B1AE7" w:rsidRDefault="006B1AE7" w:rsidP="006B1AE7">
      <w:pPr>
        <w:rPr>
          <w:rFonts w:ascii="Times New Roman" w:hAnsi="Times New Roman" w:cs="Times New Roman"/>
          <w:sz w:val="24"/>
          <w:szCs w:val="24"/>
        </w:rPr>
      </w:pPr>
    </w:p>
    <w:p w14:paraId="71D1E4B1" w14:textId="5EFC38C9" w:rsidR="006B1AE7" w:rsidRDefault="006B1AE7" w:rsidP="00745B46">
      <w:pPr>
        <w:pStyle w:val="Heading2"/>
      </w:pPr>
      <w:r>
        <w:lastRenderedPageBreak/>
        <w:t xml:space="preserve">September – </w:t>
      </w:r>
      <w:r w:rsidRPr="000F42E4">
        <w:rPr>
          <w:caps w:val="0"/>
        </w:rPr>
        <w:t>Inventory Language Access Tools</w:t>
      </w:r>
    </w:p>
    <w:p w14:paraId="1C3F3DA9" w14:textId="77777777" w:rsidR="006B1AE7" w:rsidRDefault="006B1AE7" w:rsidP="00580F50">
      <w:pPr>
        <w:pStyle w:val="boldhead"/>
      </w:pPr>
      <w:r>
        <w:t>Suggested Pre-Work</w:t>
      </w:r>
    </w:p>
    <w:p w14:paraId="412D2A7A" w14:textId="77777777" w:rsidR="006B1AE7" w:rsidRDefault="006B1AE7" w:rsidP="00580F5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Insert as needed</w:t>
      </w:r>
    </w:p>
    <w:p w14:paraId="7CC358FE" w14:textId="77777777" w:rsidR="006B1AE7" w:rsidRDefault="006B1AE7" w:rsidP="00580F5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 meeting facilitator</w:t>
      </w:r>
    </w:p>
    <w:p w14:paraId="6D39FDD5" w14:textId="77777777" w:rsidR="006B1AE7" w:rsidRDefault="006B1AE7" w:rsidP="00580F5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 meeting note taker</w:t>
      </w:r>
    </w:p>
    <w:p w14:paraId="64CBD46E" w14:textId="77777777" w:rsidR="006B1AE7" w:rsidRDefault="006B1AE7" w:rsidP="00A20299">
      <w:pPr>
        <w:pStyle w:val="boldhead"/>
        <w:rPr>
          <w:rFonts w:ascii="Times New Roman" w:hAnsi="Times New Roman" w:cs="Times New Roman"/>
          <w:color w:val="auto"/>
          <w:sz w:val="24"/>
          <w:szCs w:val="24"/>
        </w:rPr>
      </w:pPr>
      <w:r>
        <w:t>Draft Agenda</w:t>
      </w:r>
    </w:p>
    <w:p w14:paraId="7AA16A22" w14:textId="77777777" w:rsidR="006B1AE7" w:rsidRDefault="006B1AE7" w:rsidP="00172342">
      <w:pPr>
        <w:pStyle w:val="NormalWeb"/>
        <w:numPr>
          <w:ilvl w:val="0"/>
          <w:numId w:val="30"/>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Name and Job Title Introductions with an icebreaker (5-10 minutes)</w:t>
      </w:r>
    </w:p>
    <w:p w14:paraId="1D7182F4" w14:textId="77777777" w:rsidR="006B1AE7" w:rsidRDefault="006B1AE7" w:rsidP="00172342">
      <w:pPr>
        <w:pStyle w:val="NormalWeb"/>
        <w:numPr>
          <w:ilvl w:val="0"/>
          <w:numId w:val="5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1:</w:t>
      </w:r>
    </w:p>
    <w:p w14:paraId="26B993FF" w14:textId="77777777" w:rsidR="006B1AE7" w:rsidRDefault="006B1AE7" w:rsidP="00172342">
      <w:pPr>
        <w:pStyle w:val="NormalWeb"/>
        <w:numPr>
          <w:ilvl w:val="0"/>
          <w:numId w:val="5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2:</w:t>
      </w:r>
    </w:p>
    <w:p w14:paraId="386F70CF" w14:textId="77777777" w:rsidR="006B1AE7" w:rsidRDefault="006B1AE7" w:rsidP="00172342">
      <w:pPr>
        <w:pStyle w:val="NormalWeb"/>
        <w:numPr>
          <w:ilvl w:val="0"/>
          <w:numId w:val="5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3: Customize/your choice</w:t>
      </w:r>
    </w:p>
    <w:p w14:paraId="26478081" w14:textId="77777777" w:rsidR="006B1AE7" w:rsidRDefault="006B1AE7" w:rsidP="00172342">
      <w:pPr>
        <w:pStyle w:val="NormalWeb"/>
        <w:numPr>
          <w:ilvl w:val="0"/>
          <w:numId w:val="31"/>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20199D65" w14:textId="77777777" w:rsidR="006B1AE7" w:rsidRDefault="006B1AE7" w:rsidP="00172342">
      <w:pPr>
        <w:pStyle w:val="NormalWeb"/>
        <w:numPr>
          <w:ilvl w:val="0"/>
          <w:numId w:val="31"/>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11B7FEF1" w14:textId="77777777" w:rsidR="006B1AE7" w:rsidRDefault="006B1AE7" w:rsidP="00172342">
      <w:pPr>
        <w:pStyle w:val="NormalWeb"/>
        <w:numPr>
          <w:ilvl w:val="0"/>
          <w:numId w:val="31"/>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Closing (5-10 minutes)</w:t>
      </w:r>
    </w:p>
    <w:p w14:paraId="5ABC0F75" w14:textId="77777777" w:rsidR="006B1AE7" w:rsidRDefault="006B1AE7" w:rsidP="00172342">
      <w:pPr>
        <w:pStyle w:val="NormalWeb"/>
        <w:numPr>
          <w:ilvl w:val="0"/>
          <w:numId w:val="5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any future action Items, including Pre-work for the next meeting</w:t>
      </w:r>
    </w:p>
    <w:p w14:paraId="7BA9E646" w14:textId="77777777" w:rsidR="006B1AE7" w:rsidRDefault="006B1AE7" w:rsidP="00172342">
      <w:pPr>
        <w:pStyle w:val="NormalWeb"/>
        <w:numPr>
          <w:ilvl w:val="0"/>
          <w:numId w:val="5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Thank the team for coming!</w:t>
      </w:r>
    </w:p>
    <w:p w14:paraId="3FF4056A" w14:textId="77777777" w:rsidR="006B1AE7" w:rsidRDefault="006B1AE7" w:rsidP="006B1AE7">
      <w:pPr>
        <w:pStyle w:val="NormalWeb"/>
        <w:spacing w:before="0" w:beforeAutospacing="0" w:after="0" w:afterAutospacing="0"/>
      </w:pPr>
      <w:r>
        <w:rPr>
          <w:rFonts w:ascii="Arial" w:hAnsi="Arial" w:cs="Arial"/>
          <w:b/>
          <w:bCs/>
          <w:color w:val="000000"/>
          <w:sz w:val="22"/>
          <w:szCs w:val="22"/>
        </w:rPr>
        <w:t>After the Meeting</w:t>
      </w:r>
    </w:p>
    <w:p w14:paraId="0F808243" w14:textId="77777777" w:rsidR="006B1AE7" w:rsidRDefault="006B1AE7" w:rsidP="00A20299">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Send out notes with action items clearly labeled, including Pre-work for the next meeting</w:t>
      </w:r>
    </w:p>
    <w:p w14:paraId="5011F425" w14:textId="77777777" w:rsidR="006B1AE7" w:rsidRDefault="006B1AE7" w:rsidP="006B1AE7">
      <w:pPr>
        <w:rPr>
          <w:rFonts w:ascii="Times New Roman" w:hAnsi="Times New Roman" w:cs="Times New Roman"/>
          <w:sz w:val="24"/>
          <w:szCs w:val="24"/>
        </w:rPr>
      </w:pPr>
    </w:p>
    <w:p w14:paraId="5BD004EF" w14:textId="77777777" w:rsidR="006B1AE7" w:rsidRDefault="006B1AE7" w:rsidP="00A20299">
      <w:pPr>
        <w:pStyle w:val="Heading2"/>
      </w:pPr>
      <w:r>
        <w:lastRenderedPageBreak/>
        <w:t xml:space="preserve">October – </w:t>
      </w:r>
      <w:r w:rsidRPr="000F42E4">
        <w:rPr>
          <w:caps w:val="0"/>
        </w:rPr>
        <w:t>Analyze work plan and goals for Inclusion of Disability Justice</w:t>
      </w:r>
    </w:p>
    <w:p w14:paraId="565A2854" w14:textId="77777777" w:rsidR="006B1AE7" w:rsidRDefault="006B1AE7" w:rsidP="00A20299">
      <w:pPr>
        <w:pStyle w:val="boldhead"/>
      </w:pPr>
      <w:r>
        <w:t>Suggested Pre-Work</w:t>
      </w:r>
    </w:p>
    <w:p w14:paraId="5BCA00BF" w14:textId="77777777" w:rsidR="006B1AE7" w:rsidRDefault="006B1AE7" w:rsidP="00172342">
      <w:pPr>
        <w:pStyle w:val="NormalWeb"/>
        <w:numPr>
          <w:ilvl w:val="0"/>
          <w:numId w:val="3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Insert as needed</w:t>
      </w:r>
    </w:p>
    <w:p w14:paraId="6F8B7E3E" w14:textId="77777777" w:rsidR="006B1AE7" w:rsidRDefault="006B1AE7" w:rsidP="00172342">
      <w:pPr>
        <w:pStyle w:val="NormalWeb"/>
        <w:numPr>
          <w:ilvl w:val="0"/>
          <w:numId w:val="3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 meeting facilitator</w:t>
      </w:r>
    </w:p>
    <w:p w14:paraId="55770F14" w14:textId="77777777" w:rsidR="006B1AE7" w:rsidRDefault="006B1AE7" w:rsidP="00172342">
      <w:pPr>
        <w:pStyle w:val="NormalWeb"/>
        <w:numPr>
          <w:ilvl w:val="0"/>
          <w:numId w:val="3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 meeting note taker</w:t>
      </w:r>
    </w:p>
    <w:p w14:paraId="538A4429" w14:textId="77777777" w:rsidR="006B1AE7" w:rsidRDefault="006B1AE7" w:rsidP="00A20299">
      <w:pPr>
        <w:pStyle w:val="boldhead"/>
        <w:rPr>
          <w:rFonts w:ascii="Times New Roman" w:hAnsi="Times New Roman" w:cs="Times New Roman"/>
          <w:color w:val="auto"/>
          <w:sz w:val="24"/>
          <w:szCs w:val="24"/>
        </w:rPr>
      </w:pPr>
      <w:r>
        <w:t>Draft Agenda</w:t>
      </w:r>
    </w:p>
    <w:p w14:paraId="7A65C730" w14:textId="77777777" w:rsidR="006B1AE7" w:rsidRDefault="006B1AE7" w:rsidP="00172342">
      <w:pPr>
        <w:pStyle w:val="NormalWeb"/>
        <w:numPr>
          <w:ilvl w:val="0"/>
          <w:numId w:val="33"/>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Name and Job Title Introductions with an icebreaker (5-10 minutes)</w:t>
      </w:r>
    </w:p>
    <w:p w14:paraId="2D9764AA" w14:textId="77777777" w:rsidR="006B1AE7" w:rsidRDefault="006B1AE7" w:rsidP="00172342">
      <w:pPr>
        <w:pStyle w:val="NormalWeb"/>
        <w:numPr>
          <w:ilvl w:val="0"/>
          <w:numId w:val="5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1:</w:t>
      </w:r>
    </w:p>
    <w:p w14:paraId="23FD9AB6" w14:textId="77777777" w:rsidR="006B1AE7" w:rsidRDefault="006B1AE7" w:rsidP="00172342">
      <w:pPr>
        <w:pStyle w:val="NormalWeb"/>
        <w:numPr>
          <w:ilvl w:val="0"/>
          <w:numId w:val="5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2:</w:t>
      </w:r>
    </w:p>
    <w:p w14:paraId="5325007F" w14:textId="77777777" w:rsidR="006B1AE7" w:rsidRDefault="006B1AE7" w:rsidP="00172342">
      <w:pPr>
        <w:pStyle w:val="NormalWeb"/>
        <w:numPr>
          <w:ilvl w:val="0"/>
          <w:numId w:val="5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3: Customize/your choice</w:t>
      </w:r>
    </w:p>
    <w:p w14:paraId="4D90F3CF" w14:textId="77777777" w:rsidR="006B1AE7" w:rsidRDefault="006B1AE7" w:rsidP="00172342">
      <w:pPr>
        <w:pStyle w:val="NormalWeb"/>
        <w:numPr>
          <w:ilvl w:val="0"/>
          <w:numId w:val="34"/>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4CE626B6" w14:textId="77777777" w:rsidR="006B1AE7" w:rsidRDefault="006B1AE7" w:rsidP="00172342">
      <w:pPr>
        <w:pStyle w:val="NormalWeb"/>
        <w:numPr>
          <w:ilvl w:val="0"/>
          <w:numId w:val="34"/>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3467FE24" w14:textId="77777777" w:rsidR="006B1AE7" w:rsidRDefault="006B1AE7" w:rsidP="00172342">
      <w:pPr>
        <w:pStyle w:val="NormalWeb"/>
        <w:numPr>
          <w:ilvl w:val="0"/>
          <w:numId w:val="34"/>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Closing (5-10 minutes)</w:t>
      </w:r>
    </w:p>
    <w:p w14:paraId="148D85BF" w14:textId="77777777" w:rsidR="006B1AE7" w:rsidRDefault="006B1AE7" w:rsidP="00172342">
      <w:pPr>
        <w:pStyle w:val="NormalWeb"/>
        <w:numPr>
          <w:ilvl w:val="0"/>
          <w:numId w:val="5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any future action Items, including Pre-work for the next meeting</w:t>
      </w:r>
    </w:p>
    <w:p w14:paraId="14509BA0" w14:textId="77777777" w:rsidR="006B1AE7" w:rsidRDefault="006B1AE7" w:rsidP="00172342">
      <w:pPr>
        <w:pStyle w:val="NormalWeb"/>
        <w:numPr>
          <w:ilvl w:val="0"/>
          <w:numId w:val="5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Thank the team for coming!</w:t>
      </w:r>
    </w:p>
    <w:p w14:paraId="736EF52E" w14:textId="77777777" w:rsidR="006B1AE7" w:rsidRDefault="006B1AE7" w:rsidP="006B1AE7">
      <w:pPr>
        <w:pStyle w:val="NormalWeb"/>
        <w:spacing w:before="0" w:beforeAutospacing="0" w:after="0" w:afterAutospacing="0"/>
      </w:pPr>
      <w:r>
        <w:rPr>
          <w:rFonts w:ascii="Arial" w:hAnsi="Arial" w:cs="Arial"/>
          <w:b/>
          <w:bCs/>
          <w:color w:val="000000"/>
          <w:sz w:val="22"/>
          <w:szCs w:val="22"/>
        </w:rPr>
        <w:t>After the Meeting</w:t>
      </w:r>
    </w:p>
    <w:p w14:paraId="02C0DE6D" w14:textId="77777777" w:rsidR="006B1AE7" w:rsidRDefault="006B1AE7" w:rsidP="00A20299">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Send out notes with action items clearly labeled, including Pre-work for the next meeting</w:t>
      </w:r>
    </w:p>
    <w:p w14:paraId="3C21A0B0" w14:textId="77777777" w:rsidR="006B1AE7" w:rsidRDefault="006B1AE7" w:rsidP="006B1AE7">
      <w:pPr>
        <w:rPr>
          <w:rFonts w:ascii="Times New Roman" w:hAnsi="Times New Roman" w:cs="Times New Roman"/>
          <w:sz w:val="24"/>
          <w:szCs w:val="24"/>
        </w:rPr>
      </w:pPr>
    </w:p>
    <w:p w14:paraId="711E5668" w14:textId="77777777" w:rsidR="006B1AE7" w:rsidRDefault="006B1AE7" w:rsidP="001D3548">
      <w:pPr>
        <w:pStyle w:val="Heading2"/>
      </w:pPr>
      <w:r>
        <w:lastRenderedPageBreak/>
        <w:t xml:space="preserve">November – </w:t>
      </w:r>
      <w:r w:rsidRPr="000F42E4">
        <w:rPr>
          <w:caps w:val="0"/>
        </w:rPr>
        <w:t>Inventory accomplishments and learnings</w:t>
      </w:r>
    </w:p>
    <w:p w14:paraId="33E5B5CA" w14:textId="77777777" w:rsidR="006B1AE7" w:rsidRDefault="006B1AE7" w:rsidP="001D3548">
      <w:pPr>
        <w:pStyle w:val="boldhead"/>
      </w:pPr>
      <w:r>
        <w:t>Suggested Pre-Work</w:t>
      </w:r>
    </w:p>
    <w:p w14:paraId="0E7BD057" w14:textId="77777777" w:rsidR="006B1AE7" w:rsidRDefault="006B1AE7" w:rsidP="00172342">
      <w:pPr>
        <w:pStyle w:val="NormalWeb"/>
        <w:numPr>
          <w:ilvl w:val="0"/>
          <w:numId w:val="3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Insert as needed</w:t>
      </w:r>
    </w:p>
    <w:p w14:paraId="3EF457CC" w14:textId="77777777" w:rsidR="006B1AE7" w:rsidRDefault="006B1AE7" w:rsidP="00172342">
      <w:pPr>
        <w:pStyle w:val="NormalWeb"/>
        <w:numPr>
          <w:ilvl w:val="0"/>
          <w:numId w:val="3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 meeting facilitator</w:t>
      </w:r>
    </w:p>
    <w:p w14:paraId="3ED8FDCF" w14:textId="77777777" w:rsidR="006B1AE7" w:rsidRDefault="006B1AE7" w:rsidP="00172342">
      <w:pPr>
        <w:pStyle w:val="NormalWeb"/>
        <w:numPr>
          <w:ilvl w:val="0"/>
          <w:numId w:val="3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 meeting note taker</w:t>
      </w:r>
    </w:p>
    <w:p w14:paraId="258DB9BB" w14:textId="77777777" w:rsidR="006B1AE7" w:rsidRDefault="006B1AE7" w:rsidP="001D3548">
      <w:pPr>
        <w:pStyle w:val="boldhead"/>
        <w:rPr>
          <w:rFonts w:ascii="Times New Roman" w:hAnsi="Times New Roman" w:cs="Times New Roman"/>
          <w:color w:val="auto"/>
          <w:sz w:val="24"/>
          <w:szCs w:val="24"/>
        </w:rPr>
      </w:pPr>
      <w:r>
        <w:t>Draft Agenda</w:t>
      </w:r>
    </w:p>
    <w:p w14:paraId="491AF201" w14:textId="77777777" w:rsidR="006B1AE7" w:rsidRDefault="006B1AE7" w:rsidP="00172342">
      <w:pPr>
        <w:pStyle w:val="NormalWeb"/>
        <w:numPr>
          <w:ilvl w:val="0"/>
          <w:numId w:val="36"/>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Name and Job Title Introductions with an icebreaker (5-10 minutes)</w:t>
      </w:r>
    </w:p>
    <w:p w14:paraId="29C2FD9C" w14:textId="77777777" w:rsidR="006B1AE7" w:rsidRDefault="006B1AE7" w:rsidP="00172342">
      <w:pPr>
        <w:pStyle w:val="NormalWeb"/>
        <w:numPr>
          <w:ilvl w:val="0"/>
          <w:numId w:val="5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1:</w:t>
      </w:r>
    </w:p>
    <w:p w14:paraId="38881D11" w14:textId="77777777" w:rsidR="006B1AE7" w:rsidRDefault="006B1AE7" w:rsidP="00172342">
      <w:pPr>
        <w:pStyle w:val="NormalWeb"/>
        <w:numPr>
          <w:ilvl w:val="0"/>
          <w:numId w:val="5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2:</w:t>
      </w:r>
    </w:p>
    <w:p w14:paraId="58CFF562" w14:textId="77777777" w:rsidR="006B1AE7" w:rsidRDefault="006B1AE7" w:rsidP="00172342">
      <w:pPr>
        <w:pStyle w:val="NormalWeb"/>
        <w:numPr>
          <w:ilvl w:val="0"/>
          <w:numId w:val="5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 3: Customize/your choice</w:t>
      </w:r>
    </w:p>
    <w:p w14:paraId="3D059322" w14:textId="77777777" w:rsidR="006B1AE7" w:rsidRDefault="006B1AE7" w:rsidP="00172342">
      <w:pPr>
        <w:pStyle w:val="NormalWeb"/>
        <w:numPr>
          <w:ilvl w:val="0"/>
          <w:numId w:val="37"/>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19EA53B9" w14:textId="77777777" w:rsidR="006B1AE7" w:rsidRDefault="006B1AE7" w:rsidP="00172342">
      <w:pPr>
        <w:pStyle w:val="NormalWeb"/>
        <w:numPr>
          <w:ilvl w:val="0"/>
          <w:numId w:val="37"/>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4D9AA7EA" w14:textId="77777777" w:rsidR="006B1AE7" w:rsidRDefault="006B1AE7" w:rsidP="00172342">
      <w:pPr>
        <w:pStyle w:val="NormalWeb"/>
        <w:numPr>
          <w:ilvl w:val="0"/>
          <w:numId w:val="37"/>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Closing (5-10 minutes)</w:t>
      </w:r>
    </w:p>
    <w:p w14:paraId="41288F54" w14:textId="77777777" w:rsidR="006B1AE7" w:rsidRDefault="006B1AE7" w:rsidP="00172342">
      <w:pPr>
        <w:pStyle w:val="NormalWeb"/>
        <w:numPr>
          <w:ilvl w:val="0"/>
          <w:numId w:val="5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any future action Items, including Pre-work for the next meeting</w:t>
      </w:r>
    </w:p>
    <w:p w14:paraId="4C0F62C1" w14:textId="77777777" w:rsidR="006B1AE7" w:rsidRDefault="006B1AE7" w:rsidP="00172342">
      <w:pPr>
        <w:pStyle w:val="NormalWeb"/>
        <w:numPr>
          <w:ilvl w:val="0"/>
          <w:numId w:val="5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Thank the team for coming!</w:t>
      </w:r>
    </w:p>
    <w:p w14:paraId="054C6CC5" w14:textId="77777777" w:rsidR="006B1AE7" w:rsidRDefault="006B1AE7" w:rsidP="006B1AE7">
      <w:pPr>
        <w:pStyle w:val="NormalWeb"/>
        <w:spacing w:before="0" w:beforeAutospacing="0" w:after="0" w:afterAutospacing="0"/>
      </w:pPr>
      <w:r>
        <w:rPr>
          <w:rFonts w:ascii="Arial" w:hAnsi="Arial" w:cs="Arial"/>
          <w:b/>
          <w:bCs/>
          <w:color w:val="000000"/>
          <w:sz w:val="22"/>
          <w:szCs w:val="22"/>
        </w:rPr>
        <w:t>After the Meeting</w:t>
      </w:r>
    </w:p>
    <w:p w14:paraId="5FF56F32" w14:textId="77777777" w:rsidR="006B1AE7" w:rsidRDefault="006B1AE7" w:rsidP="001D3548">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Send out notes with action items clearly labeled, including Pre-work for the next meeting</w:t>
      </w:r>
    </w:p>
    <w:p w14:paraId="65B7C2C1" w14:textId="77777777" w:rsidR="006B1AE7" w:rsidRDefault="006B1AE7" w:rsidP="006B1AE7">
      <w:pPr>
        <w:rPr>
          <w:rFonts w:ascii="Times New Roman" w:hAnsi="Times New Roman" w:cs="Times New Roman"/>
          <w:sz w:val="24"/>
          <w:szCs w:val="24"/>
        </w:rPr>
      </w:pPr>
    </w:p>
    <w:p w14:paraId="55B74E0A" w14:textId="77777777" w:rsidR="006B1AE7" w:rsidRDefault="006B1AE7" w:rsidP="00F25934">
      <w:pPr>
        <w:pStyle w:val="Heading2"/>
      </w:pPr>
      <w:r>
        <w:lastRenderedPageBreak/>
        <w:t xml:space="preserve">December – </w:t>
      </w:r>
      <w:r w:rsidRPr="000F42E4">
        <w:rPr>
          <w:caps w:val="0"/>
        </w:rPr>
        <w:t>Plan for next year</w:t>
      </w:r>
    </w:p>
    <w:p w14:paraId="7439ACFF" w14:textId="77777777" w:rsidR="006B1AE7" w:rsidRPr="00F25934" w:rsidRDefault="006B1AE7" w:rsidP="00F25934">
      <w:pPr>
        <w:pStyle w:val="boldhead"/>
      </w:pPr>
      <w:r w:rsidRPr="00F25934">
        <w:t>Suggested Pre-Work</w:t>
      </w:r>
    </w:p>
    <w:p w14:paraId="63AEAAE5" w14:textId="77777777" w:rsidR="006B1AE7" w:rsidRPr="00F25934" w:rsidRDefault="006B1AE7" w:rsidP="00585BF7">
      <w:pPr>
        <w:pStyle w:val="NormalWeb"/>
        <w:spacing w:before="0" w:beforeAutospacing="0" w:after="0" w:afterAutospacing="0"/>
        <w:textAlignment w:val="baseline"/>
        <w:rPr>
          <w:rFonts w:ascii="Arial" w:hAnsi="Arial" w:cs="Arial"/>
          <w:color w:val="000000"/>
          <w:sz w:val="22"/>
          <w:szCs w:val="22"/>
        </w:rPr>
      </w:pPr>
      <w:r w:rsidRPr="00F25934">
        <w:rPr>
          <w:rFonts w:ascii="Arial" w:hAnsi="Arial" w:cs="Arial"/>
          <w:color w:val="000000"/>
          <w:sz w:val="22"/>
          <w:szCs w:val="22"/>
        </w:rPr>
        <w:t>Insert as needed</w:t>
      </w:r>
    </w:p>
    <w:p w14:paraId="3EDF0190" w14:textId="77777777" w:rsidR="006B1AE7" w:rsidRPr="00F25934" w:rsidRDefault="006B1AE7" w:rsidP="00585BF7">
      <w:pPr>
        <w:pStyle w:val="NormalWeb"/>
        <w:spacing w:before="0" w:beforeAutospacing="0" w:after="0" w:afterAutospacing="0"/>
        <w:textAlignment w:val="baseline"/>
        <w:rPr>
          <w:rFonts w:ascii="Arial" w:hAnsi="Arial" w:cs="Arial"/>
          <w:color w:val="000000"/>
          <w:sz w:val="22"/>
          <w:szCs w:val="22"/>
        </w:rPr>
      </w:pPr>
      <w:r w:rsidRPr="00F25934">
        <w:rPr>
          <w:rFonts w:ascii="Arial" w:hAnsi="Arial" w:cs="Arial"/>
          <w:color w:val="000000"/>
          <w:sz w:val="22"/>
          <w:szCs w:val="22"/>
        </w:rPr>
        <w:t>Identify a meeting facilitator</w:t>
      </w:r>
    </w:p>
    <w:p w14:paraId="0C4BBA25" w14:textId="77777777" w:rsidR="006B1AE7" w:rsidRPr="00F25934" w:rsidRDefault="006B1AE7" w:rsidP="00585BF7">
      <w:pPr>
        <w:pStyle w:val="NormalWeb"/>
        <w:spacing w:before="0" w:beforeAutospacing="0" w:after="0" w:afterAutospacing="0"/>
        <w:textAlignment w:val="baseline"/>
        <w:rPr>
          <w:rFonts w:ascii="Arial" w:hAnsi="Arial" w:cs="Arial"/>
          <w:color w:val="000000"/>
          <w:sz w:val="22"/>
          <w:szCs w:val="22"/>
        </w:rPr>
      </w:pPr>
      <w:r w:rsidRPr="00F25934">
        <w:rPr>
          <w:rFonts w:ascii="Arial" w:hAnsi="Arial" w:cs="Arial"/>
          <w:color w:val="000000"/>
          <w:sz w:val="22"/>
          <w:szCs w:val="22"/>
        </w:rPr>
        <w:t>Identify a meeting note taker</w:t>
      </w:r>
    </w:p>
    <w:p w14:paraId="5030E632" w14:textId="77777777" w:rsidR="006B1AE7" w:rsidRPr="00F25934" w:rsidRDefault="006B1AE7" w:rsidP="00F25934">
      <w:pPr>
        <w:pStyle w:val="boldhead"/>
        <w:rPr>
          <w:rFonts w:ascii="Times New Roman" w:hAnsi="Times New Roman" w:cs="Times New Roman"/>
          <w:color w:val="auto"/>
          <w:sz w:val="24"/>
          <w:szCs w:val="24"/>
        </w:rPr>
      </w:pPr>
      <w:r w:rsidRPr="00F25934">
        <w:t>Draft Agenda</w:t>
      </w:r>
    </w:p>
    <w:p w14:paraId="7EFBF450" w14:textId="77777777" w:rsidR="006B1AE7" w:rsidRDefault="006B1AE7" w:rsidP="00172342">
      <w:pPr>
        <w:pStyle w:val="NormalWeb"/>
        <w:numPr>
          <w:ilvl w:val="0"/>
          <w:numId w:val="38"/>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Name and Job Title Introductions with an icebreaker (5-10 minutes)</w:t>
      </w:r>
    </w:p>
    <w:p w14:paraId="22D88D56" w14:textId="77777777" w:rsidR="006B1AE7" w:rsidRDefault="006B1AE7" w:rsidP="00172342">
      <w:pPr>
        <w:pStyle w:val="NormalWeb"/>
        <w:numPr>
          <w:ilvl w:val="0"/>
          <w:numId w:val="51"/>
        </w:numPr>
        <w:tabs>
          <w:tab w:val="clear" w:pos="1080"/>
          <w:tab w:val="num" w:pos="720"/>
        </w:tabs>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Option 1:</w:t>
      </w:r>
    </w:p>
    <w:p w14:paraId="68B2E1D9" w14:textId="77777777" w:rsidR="006B1AE7" w:rsidRDefault="006B1AE7" w:rsidP="00172342">
      <w:pPr>
        <w:pStyle w:val="NormalWeb"/>
        <w:numPr>
          <w:ilvl w:val="0"/>
          <w:numId w:val="51"/>
        </w:numPr>
        <w:tabs>
          <w:tab w:val="clear" w:pos="1080"/>
          <w:tab w:val="num" w:pos="720"/>
        </w:tabs>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Option 2:</w:t>
      </w:r>
    </w:p>
    <w:p w14:paraId="318F3838" w14:textId="77777777" w:rsidR="006B1AE7" w:rsidRDefault="006B1AE7" w:rsidP="00172342">
      <w:pPr>
        <w:pStyle w:val="NormalWeb"/>
        <w:numPr>
          <w:ilvl w:val="0"/>
          <w:numId w:val="51"/>
        </w:numPr>
        <w:tabs>
          <w:tab w:val="clear" w:pos="1080"/>
          <w:tab w:val="num" w:pos="720"/>
        </w:tabs>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Option 3: Customize/your choice</w:t>
      </w:r>
    </w:p>
    <w:p w14:paraId="5E6C95E2" w14:textId="77777777" w:rsidR="006B1AE7" w:rsidRDefault="006B1AE7" w:rsidP="00172342">
      <w:pPr>
        <w:pStyle w:val="NormalWeb"/>
        <w:numPr>
          <w:ilvl w:val="0"/>
          <w:numId w:val="39"/>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06BEDB44" w14:textId="77777777" w:rsidR="006B1AE7" w:rsidRDefault="006B1AE7" w:rsidP="00172342">
      <w:pPr>
        <w:pStyle w:val="NormalWeb"/>
        <w:numPr>
          <w:ilvl w:val="0"/>
          <w:numId w:val="39"/>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Insert (  minutes)</w:t>
      </w:r>
    </w:p>
    <w:p w14:paraId="62EE8336" w14:textId="77777777" w:rsidR="006B1AE7" w:rsidRDefault="006B1AE7" w:rsidP="00172342">
      <w:pPr>
        <w:pStyle w:val="NormalWeb"/>
        <w:numPr>
          <w:ilvl w:val="0"/>
          <w:numId w:val="39"/>
        </w:numPr>
        <w:tabs>
          <w:tab w:val="clear" w:pos="720"/>
          <w:tab w:val="num" w:pos="360"/>
        </w:tabs>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Closing (5-10 minutes)</w:t>
      </w:r>
    </w:p>
    <w:p w14:paraId="732CA1B4" w14:textId="77777777" w:rsidR="006B1AE7" w:rsidRDefault="006B1AE7" w:rsidP="00172342">
      <w:pPr>
        <w:pStyle w:val="NormalWeb"/>
        <w:numPr>
          <w:ilvl w:val="0"/>
          <w:numId w:val="52"/>
        </w:numPr>
        <w:tabs>
          <w:tab w:val="clear" w:pos="1080"/>
          <w:tab w:val="num" w:pos="720"/>
        </w:tabs>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Identify any future action Items, including Pre-work for the next meeting</w:t>
      </w:r>
    </w:p>
    <w:p w14:paraId="12447699" w14:textId="77777777" w:rsidR="006B1AE7" w:rsidRDefault="006B1AE7" w:rsidP="00172342">
      <w:pPr>
        <w:pStyle w:val="NormalWeb"/>
        <w:numPr>
          <w:ilvl w:val="0"/>
          <w:numId w:val="52"/>
        </w:numPr>
        <w:tabs>
          <w:tab w:val="clear" w:pos="1080"/>
          <w:tab w:val="num" w:pos="720"/>
        </w:tabs>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Thank the team for coming!</w:t>
      </w:r>
    </w:p>
    <w:p w14:paraId="678676F7" w14:textId="77777777" w:rsidR="006B1AE7" w:rsidRDefault="006B1AE7" w:rsidP="006B1AE7">
      <w:pPr>
        <w:pStyle w:val="NormalWeb"/>
        <w:spacing w:before="0" w:beforeAutospacing="0" w:after="0" w:afterAutospacing="0"/>
      </w:pPr>
      <w:r>
        <w:rPr>
          <w:rFonts w:ascii="Arial" w:hAnsi="Arial" w:cs="Arial"/>
          <w:b/>
          <w:bCs/>
          <w:color w:val="000000"/>
          <w:sz w:val="22"/>
          <w:szCs w:val="22"/>
        </w:rPr>
        <w:t>After the Meeting</w:t>
      </w:r>
    </w:p>
    <w:p w14:paraId="2C8EC217" w14:textId="77777777" w:rsidR="006B1AE7" w:rsidRDefault="006B1AE7" w:rsidP="00585BF7">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Send out notes with action items clearly labeled, including Pre-work for the next meeting</w:t>
      </w:r>
    </w:p>
    <w:p w14:paraId="4BD49853" w14:textId="77777777" w:rsidR="00C37A3A" w:rsidRDefault="00C37A3A">
      <w:r>
        <w:br w:type="page"/>
      </w:r>
    </w:p>
    <w:p w14:paraId="7BB8B675" w14:textId="4D1864A0" w:rsidR="006B1AE7" w:rsidRDefault="00C37A3A" w:rsidP="006B1AE7">
      <w:pPr>
        <w:spacing w:after="240"/>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5408" behindDoc="0" locked="0" layoutInCell="1" allowOverlap="1" wp14:anchorId="45396AC8" wp14:editId="499FF1DF">
                <wp:simplePos x="0" y="0"/>
                <wp:positionH relativeFrom="margin">
                  <wp:align>center</wp:align>
                </wp:positionH>
                <wp:positionV relativeFrom="paragraph">
                  <wp:posOffset>349658</wp:posOffset>
                </wp:positionV>
                <wp:extent cx="5957570" cy="98425"/>
                <wp:effectExtent l="0" t="0" r="5080" b="0"/>
                <wp:wrapNone/>
                <wp:docPr id="6" name="Rectangle 6" title="Decorative"/>
                <wp:cNvGraphicFramePr/>
                <a:graphic xmlns:a="http://schemas.openxmlformats.org/drawingml/2006/main">
                  <a:graphicData uri="http://schemas.microsoft.com/office/word/2010/wordprocessingShape">
                    <wps:wsp>
                      <wps:cNvSpPr/>
                      <wps:spPr>
                        <a:xfrm>
                          <a:off x="0" y="0"/>
                          <a:ext cx="5957570" cy="98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945F6" id="Rectangle 6" o:spid="_x0000_s1026" alt="Title: Decorative" style="position:absolute;margin-left:0;margin-top:27.55pt;width:469.1pt;height:7.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" fillcolor="#4472c4 [3204]" stroked="f" strokeweight="1pt">
                <w10:wrap anchorx="margin"/>
              </v:rect>
            </w:pict>
          </mc:Fallback>
        </mc:AlternateContent>
      </w:r>
      <w:r w:rsidR="006B1AE7">
        <w:br/>
      </w:r>
    </w:p>
    <w:p w14:paraId="783C98FE" w14:textId="582A8E92" w:rsidR="006B1AE7" w:rsidRDefault="006B1AE7" w:rsidP="008A4107">
      <w:pPr>
        <w:pStyle w:val="TOCHeading"/>
        <w:jc w:val="left"/>
      </w:pPr>
      <w:r>
        <w:t xml:space="preserve">Section </w:t>
      </w:r>
      <w:r w:rsidR="003D760D">
        <w:t>four</w:t>
      </w:r>
    </w:p>
    <w:p w14:paraId="1A3C6013" w14:textId="2ADB35E9" w:rsidR="006B1AE7" w:rsidRDefault="00C95E60" w:rsidP="00585BF7">
      <w:pPr>
        <w:pStyle w:val="Heading2"/>
      </w:pPr>
      <w:r>
        <w:t>Frequently Asked Questions</w:t>
      </w:r>
      <w:r w:rsidR="00971B7E">
        <w:tab/>
      </w:r>
      <w:r w:rsidR="00CF4328">
        <w:t xml:space="preserve">                                                       </w:t>
      </w:r>
    </w:p>
    <w:p w14:paraId="57E0CF6E" w14:textId="77777777" w:rsidR="00971B7E" w:rsidRDefault="00971B7E" w:rsidP="00585BF7">
      <w:pPr>
        <w:pStyle w:val="boldhead"/>
      </w:pPr>
      <w:r>
        <w:t>1. Are there still Civil Rights Coordinators?</w:t>
      </w:r>
    </w:p>
    <w:p w14:paraId="66829D2E" w14:textId="77777777" w:rsidR="00971B7E" w:rsidRDefault="00971B7E" w:rsidP="00971B7E">
      <w:r>
        <w:t>Civil Rights Coordinators and DETs have merged. Formally assigned Civil Rights Coordinators now serve on DETs and moving forward there will not be a specific designation of a Civil Rights Coordinator, as the DET assumes the Civil Rights Coordinator job responsibilities. </w:t>
      </w:r>
    </w:p>
    <w:p w14:paraId="3BD4CEF8" w14:textId="77777777" w:rsidR="00971B7E" w:rsidRDefault="00971B7E" w:rsidP="00585BF7">
      <w:pPr>
        <w:pStyle w:val="boldhead"/>
      </w:pPr>
      <w:r>
        <w:t>2. Who comes to the monthly meetings led by DCR?</w:t>
      </w:r>
    </w:p>
    <w:p w14:paraId="6E14D117" w14:textId="77777777" w:rsidR="00971B7E" w:rsidRDefault="00971B7E" w:rsidP="00971B7E">
      <w:r>
        <w:t>At least one lead attends DET monthly meetings to meet with other leads and discuss goals and needs.</w:t>
      </w:r>
    </w:p>
    <w:p w14:paraId="18F54D6E" w14:textId="13DACFCF" w:rsidR="00971B7E" w:rsidRDefault="00971B7E" w:rsidP="00585BF7">
      <w:pPr>
        <w:pStyle w:val="boldhead"/>
      </w:pPr>
      <w:r>
        <w:t>3. Should managers and/or executives be on a DET?</w:t>
      </w:r>
    </w:p>
    <w:p w14:paraId="15A83D58" w14:textId="77777777" w:rsidR="00971B7E" w:rsidRDefault="00971B7E" w:rsidP="00971B7E">
      <w:r>
        <w:lastRenderedPageBreak/>
        <w:t>Ideally, managers and executives would be contributing members of a DET. They would work to balance power in the room, being mindful of how much space they take up in meetings and advocate for the groups’ needs. Executives should not be a DET co-lead. If managers or executives are not on the DETs, there needs to be a clear plan of communication between the teams and department leadership. </w:t>
      </w:r>
    </w:p>
    <w:p w14:paraId="72461E46" w14:textId="77777777" w:rsidR="00971B7E" w:rsidRDefault="00971B7E" w:rsidP="00585BF7">
      <w:pPr>
        <w:pStyle w:val="boldhead"/>
      </w:pPr>
      <w:r>
        <w:t>3. Is the Equitable Workforce Plan the same as the DET Action Plan?</w:t>
      </w:r>
    </w:p>
    <w:p w14:paraId="0704644F" w14:textId="77777777" w:rsidR="00971B7E" w:rsidRDefault="00971B7E" w:rsidP="00971B7E">
      <w:r>
        <w:t>Yes. The DET Action Plan is an evolution of the Equitable Workforce Plan. It will have many of the same components with a few additions. </w:t>
      </w:r>
    </w:p>
    <w:p w14:paraId="762D1A15" w14:textId="078F5047" w:rsidR="00971B7E" w:rsidRDefault="00971B7E" w:rsidP="00585BF7">
      <w:pPr>
        <w:pStyle w:val="boldhead"/>
      </w:pPr>
      <w:r>
        <w:t>4. What if the team isn’t racially diverse?</w:t>
      </w:r>
    </w:p>
    <w:p w14:paraId="3B4E8F97" w14:textId="77777777" w:rsidR="00971B7E" w:rsidRDefault="00971B7E" w:rsidP="00971B7E">
      <w:r>
        <w:t>Given structural racism and its impacts on our workforce, this might be the case. While ideally the team would be diverse racially and along the lines of gender, ability, and position classification, we also want to place an emphasis on continued learning so that everyone is coming to the table with a vested interest and skill-sets in advancing equity at the City. </w:t>
      </w:r>
    </w:p>
    <w:p w14:paraId="4FE7665A" w14:textId="77777777" w:rsidR="00971B7E" w:rsidRDefault="00971B7E" w:rsidP="00585BF7">
      <w:pPr>
        <w:pStyle w:val="boldhead"/>
      </w:pPr>
      <w:r>
        <w:t>5. What if the team is struggling with practicing racial equity and social justice values?</w:t>
      </w:r>
    </w:p>
    <w:p w14:paraId="7B4E6402" w14:textId="77777777" w:rsidR="00971B7E" w:rsidRDefault="00971B7E" w:rsidP="00971B7E">
      <w:r>
        <w:t>Personal and collective racial equity is ongoing. We are aiming for excellence and learning, not perfection. There will be expectations &amp; opportunities for continued learning.</w:t>
      </w:r>
    </w:p>
    <w:p w14:paraId="31E4BC48" w14:textId="54AD4F49" w:rsidR="00971B7E" w:rsidRDefault="00971B7E" w:rsidP="00585BF7">
      <w:pPr>
        <w:pStyle w:val="boldhead"/>
      </w:pPr>
      <w:r>
        <w:t>6. WIll DETs get to work on their own identified projects?</w:t>
      </w:r>
    </w:p>
    <w:p w14:paraId="2F17E8BB" w14:textId="77777777" w:rsidR="00971B7E" w:rsidRDefault="00971B7E" w:rsidP="00971B7E">
      <w:r>
        <w:lastRenderedPageBreak/>
        <w:t>We will need to strike a balance between DETs being in alignment with a strategic plan for the City and allowing room for each team to work on the areas important to them. </w:t>
      </w:r>
    </w:p>
    <w:p w14:paraId="3D621FB2" w14:textId="5A606CC2" w:rsidR="00971B7E" w:rsidRDefault="00971B7E" w:rsidP="00585BF7">
      <w:pPr>
        <w:pStyle w:val="boldhead"/>
      </w:pPr>
      <w:r>
        <w:t>7. How do we hold a team accountable?</w:t>
      </w:r>
    </w:p>
    <w:p w14:paraId="7866BFE9" w14:textId="77777777" w:rsidR="00971B7E" w:rsidRDefault="00971B7E" w:rsidP="00971B7E">
      <w:r>
        <w:t>Through layered support and clear expectations from: DCR, co-leads, executive sponsors (department/ agency heads), and Mayor.</w:t>
      </w:r>
    </w:p>
    <w:p w14:paraId="1BE468A3" w14:textId="77777777" w:rsidR="006B1AE7" w:rsidRDefault="006B1AE7" w:rsidP="006B1AE7">
      <w:pPr>
        <w:spacing w:after="240"/>
      </w:pPr>
    </w:p>
    <w:p w14:paraId="1A6795A1" w14:textId="715A3489" w:rsidR="006B1AE7" w:rsidRDefault="006B1AE7" w:rsidP="00C95E60">
      <w:pPr>
        <w:pStyle w:val="Heading2"/>
      </w:pPr>
      <w:r w:rsidRPr="00C95E60">
        <w:t>RESOURCES</w:t>
      </w:r>
      <w:r>
        <w:t>/ EXAMPLES</w:t>
      </w:r>
    </w:p>
    <w:p w14:paraId="12E4041A" w14:textId="77777777" w:rsidR="006B1AE7" w:rsidRDefault="00B02F32" w:rsidP="00172342">
      <w:pPr>
        <w:pStyle w:val="NormalWeb"/>
        <w:numPr>
          <w:ilvl w:val="0"/>
          <w:numId w:val="40"/>
        </w:numPr>
        <w:spacing w:before="0" w:beforeAutospacing="0" w:after="0" w:afterAutospacing="0"/>
        <w:textAlignment w:val="baseline"/>
        <w:rPr>
          <w:rFonts w:ascii="Cambria" w:hAnsi="Cambria"/>
          <w:color w:val="000000"/>
        </w:rPr>
      </w:pPr>
      <w:hyperlink r:id="rId30" w:history="1">
        <w:r w:rsidR="006B1AE7">
          <w:rPr>
            <w:rStyle w:val="Hyperlink"/>
            <w:rFonts w:ascii="Cambria" w:hAnsi="Cambria"/>
            <w:color w:val="1155CC"/>
          </w:rPr>
          <w:t>GARE Racial Equity Action Plan How to </w:t>
        </w:r>
      </w:hyperlink>
    </w:p>
    <w:p w14:paraId="507E1F47" w14:textId="77777777" w:rsidR="006B1AE7" w:rsidRDefault="00B02F32" w:rsidP="00172342">
      <w:pPr>
        <w:pStyle w:val="NormalWeb"/>
        <w:numPr>
          <w:ilvl w:val="0"/>
          <w:numId w:val="40"/>
        </w:numPr>
        <w:spacing w:before="0" w:beforeAutospacing="0" w:after="0" w:afterAutospacing="0"/>
        <w:textAlignment w:val="baseline"/>
        <w:rPr>
          <w:rFonts w:ascii="Cambria" w:hAnsi="Cambria"/>
          <w:color w:val="000000"/>
        </w:rPr>
      </w:pPr>
      <w:hyperlink r:id="rId31" w:history="1">
        <w:r w:rsidR="006B1AE7">
          <w:rPr>
            <w:rStyle w:val="Hyperlink"/>
            <w:rFonts w:ascii="Cambria" w:hAnsi="Cambria"/>
            <w:color w:val="1155CC"/>
          </w:rPr>
          <w:t>Portland’s Racial Equity Plan Manual</w:t>
        </w:r>
      </w:hyperlink>
    </w:p>
    <w:p w14:paraId="1182CBB9" w14:textId="77777777" w:rsidR="006B1AE7" w:rsidRDefault="00B02F32" w:rsidP="00172342">
      <w:pPr>
        <w:pStyle w:val="NormalWeb"/>
        <w:numPr>
          <w:ilvl w:val="0"/>
          <w:numId w:val="40"/>
        </w:numPr>
        <w:spacing w:before="0" w:beforeAutospacing="0" w:after="0" w:afterAutospacing="0"/>
        <w:textAlignment w:val="baseline"/>
        <w:rPr>
          <w:rFonts w:ascii="Cambria" w:hAnsi="Cambria"/>
          <w:color w:val="000000"/>
        </w:rPr>
      </w:pPr>
      <w:hyperlink r:id="rId32" w:history="1">
        <w:r w:rsidR="006B1AE7">
          <w:rPr>
            <w:rStyle w:val="Hyperlink"/>
            <w:rFonts w:ascii="Cambria" w:hAnsi="Cambria"/>
            <w:color w:val="1155CC"/>
          </w:rPr>
          <w:t>Asheville Equity Action Plan Template</w:t>
        </w:r>
      </w:hyperlink>
    </w:p>
    <w:p w14:paraId="61CE4562" w14:textId="77777777" w:rsidR="006B1AE7" w:rsidRDefault="00B02F32" w:rsidP="00172342">
      <w:pPr>
        <w:pStyle w:val="NormalWeb"/>
        <w:numPr>
          <w:ilvl w:val="0"/>
          <w:numId w:val="40"/>
        </w:numPr>
        <w:spacing w:before="0" w:beforeAutospacing="0" w:after="0" w:afterAutospacing="0"/>
        <w:textAlignment w:val="baseline"/>
        <w:rPr>
          <w:rFonts w:ascii="Cambria" w:hAnsi="Cambria"/>
          <w:color w:val="000000"/>
        </w:rPr>
      </w:pPr>
      <w:hyperlink r:id="rId33" w:history="1">
        <w:r w:rsidR="006B1AE7">
          <w:rPr>
            <w:rStyle w:val="Hyperlink"/>
            <w:rFonts w:ascii="Cambria" w:hAnsi="Cambria"/>
            <w:color w:val="1155CC"/>
          </w:rPr>
          <w:t>List of SF’s Departments Racial Equity Action Plans</w:t>
        </w:r>
      </w:hyperlink>
    </w:p>
    <w:p w14:paraId="7EFDF594" w14:textId="1D585713" w:rsidR="005F4F27" w:rsidRPr="00ED07CB" w:rsidRDefault="00B02F32" w:rsidP="001D0C43">
      <w:pPr>
        <w:pStyle w:val="NormalWeb"/>
        <w:numPr>
          <w:ilvl w:val="0"/>
          <w:numId w:val="40"/>
        </w:numPr>
        <w:spacing w:before="0" w:beforeAutospacing="0" w:after="0" w:afterAutospacing="0"/>
        <w:textAlignment w:val="baseline"/>
        <w:rPr>
          <w:rFonts w:ascii="Cambria" w:hAnsi="Cambria"/>
          <w:color w:val="000000"/>
        </w:rPr>
      </w:pPr>
      <w:hyperlink r:id="rId34" w:history="1">
        <w:r w:rsidR="006B1AE7">
          <w:rPr>
            <w:rStyle w:val="Hyperlink"/>
            <w:rFonts w:ascii="Cambria" w:hAnsi="Cambria"/>
            <w:color w:val="1155CC"/>
          </w:rPr>
          <w:t>SF One-pager for phased Department Equity Approach</w:t>
        </w:r>
      </w:hyperlink>
    </w:p>
    <w:p w14:paraId="280B73BB" w14:textId="4BFE1869" w:rsidR="003A3A11" w:rsidRDefault="003A3A11" w:rsidP="001D0C43"/>
    <w:p w14:paraId="747ADFC6" w14:textId="229BACEE" w:rsidR="00744403" w:rsidRPr="001D0C43" w:rsidRDefault="00744403" w:rsidP="001D0C43">
      <w:r>
        <w:t>Comments: ND: could include a reference to the purpose in the title like, “Enhancing Civil Rights Coordination through DET’s</w:t>
      </w:r>
      <w:r w:rsidR="002D3291">
        <w:t>”</w:t>
      </w:r>
      <w:r>
        <w:t xml:space="preserve"> – something that shows the evolution</w:t>
      </w:r>
    </w:p>
    <w:p w14:paraId="315C6222" w14:textId="77777777" w:rsidR="000C1A28" w:rsidRDefault="000C1A28" w:rsidP="000C1A28"/>
    <w:p w14:paraId="402D8A8B" w14:textId="77777777" w:rsidR="001B6E4C" w:rsidRDefault="001B6E4C" w:rsidP="000C1A28"/>
    <w:p w14:paraId="2E28C852" w14:textId="77777777" w:rsidR="005E2F7C" w:rsidRDefault="005E2F7C" w:rsidP="000C1A28"/>
    <w:p w14:paraId="6D99B2C0" w14:textId="77777777" w:rsidR="005E2F7C" w:rsidRDefault="005E2F7C" w:rsidP="000C1A28"/>
    <w:p w14:paraId="3C6B5C19" w14:textId="77777777" w:rsidR="004E1DD5" w:rsidRDefault="004E1DD5" w:rsidP="000C1A28"/>
    <w:p w14:paraId="7DB8F7BB" w14:textId="77777777" w:rsidR="005E2F7C" w:rsidRDefault="005E2F7C" w:rsidP="000C1A28"/>
    <w:p w14:paraId="3C04BA2B" w14:textId="77777777" w:rsidR="006512AE" w:rsidRDefault="006512AE" w:rsidP="00AD4A5A">
      <w:pPr>
        <w:pStyle w:val="ListBullet"/>
        <w:numPr>
          <w:ilvl w:val="0"/>
          <w:numId w:val="0"/>
        </w:numPr>
        <w:ind w:left="360"/>
      </w:pPr>
    </w:p>
    <w:sectPr w:rsidR="006512AE" w:rsidSect="00B01BDC">
      <w:footerReference w:type="default" r:id="rId35"/>
      <w:type w:val="continuous"/>
      <w:pgSz w:w="12240" w:h="15840"/>
      <w:pgMar w:top="1440" w:right="1440" w:bottom="1440" w:left="144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94D22" w14:textId="77777777" w:rsidR="004F7BFD" w:rsidRDefault="004F7BFD" w:rsidP="00706D60">
      <w:r>
        <w:separator/>
      </w:r>
    </w:p>
  </w:endnote>
  <w:endnote w:type="continuationSeparator" w:id="0">
    <w:p w14:paraId="6660811E" w14:textId="77777777" w:rsidR="004F7BFD" w:rsidRDefault="004F7BFD" w:rsidP="0070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086428"/>
      <w:docPartObj>
        <w:docPartGallery w:val="Page Numbers (Bottom of Page)"/>
        <w:docPartUnique/>
      </w:docPartObj>
    </w:sdtPr>
    <w:sdtEndPr>
      <w:rPr>
        <w:noProof/>
      </w:rPr>
    </w:sdtEndPr>
    <w:sdtContent>
      <w:p w14:paraId="54D0EC11" w14:textId="067B6516" w:rsidR="00E653C0" w:rsidRDefault="00E653C0" w:rsidP="000C1A28">
        <w:pPr>
          <w:pStyle w:val="Footer"/>
        </w:pPr>
        <w:r>
          <w:fldChar w:fldCharType="begin"/>
        </w:r>
        <w:r>
          <w:instrText xml:space="preserve"> PAGE   \* MERGEFORMAT </w:instrText>
        </w:r>
        <w:r>
          <w:fldChar w:fldCharType="separate"/>
        </w:r>
        <w:r w:rsidR="00B02F3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B93B3" w14:textId="77777777" w:rsidR="004F7BFD" w:rsidRDefault="004F7BFD" w:rsidP="00706D60">
      <w:r>
        <w:separator/>
      </w:r>
    </w:p>
  </w:footnote>
  <w:footnote w:type="continuationSeparator" w:id="0">
    <w:p w14:paraId="2972557D" w14:textId="77777777" w:rsidR="004F7BFD" w:rsidRDefault="004F7BFD" w:rsidP="00706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52D0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2D9B"/>
    <w:multiLevelType w:val="multilevel"/>
    <w:tmpl w:val="86B44F2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6CC652B"/>
    <w:multiLevelType w:val="multilevel"/>
    <w:tmpl w:val="4086BD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D7025"/>
    <w:multiLevelType w:val="multilevel"/>
    <w:tmpl w:val="4086BD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F6EEC"/>
    <w:multiLevelType w:val="multilevel"/>
    <w:tmpl w:val="C9AAFF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C2FFF"/>
    <w:multiLevelType w:val="multilevel"/>
    <w:tmpl w:val="08726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54E5D"/>
    <w:multiLevelType w:val="multilevel"/>
    <w:tmpl w:val="2884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3743B"/>
    <w:multiLevelType w:val="multilevel"/>
    <w:tmpl w:val="4086BD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37CAF"/>
    <w:multiLevelType w:val="multilevel"/>
    <w:tmpl w:val="4086BD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40CB0"/>
    <w:multiLevelType w:val="multilevel"/>
    <w:tmpl w:val="EAA8CEF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D4B427E"/>
    <w:multiLevelType w:val="multilevel"/>
    <w:tmpl w:val="FE4E97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61B80"/>
    <w:multiLevelType w:val="multilevel"/>
    <w:tmpl w:val="FE4E97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3736F1"/>
    <w:multiLevelType w:val="hybridMultilevel"/>
    <w:tmpl w:val="F0963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C00C86"/>
    <w:multiLevelType w:val="multilevel"/>
    <w:tmpl w:val="3564B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820F7E"/>
    <w:multiLevelType w:val="hybridMultilevel"/>
    <w:tmpl w:val="C0BC9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74D29"/>
    <w:multiLevelType w:val="hybridMultilevel"/>
    <w:tmpl w:val="E0D00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5D0FA7"/>
    <w:multiLevelType w:val="multilevel"/>
    <w:tmpl w:val="FE4E97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0049F"/>
    <w:multiLevelType w:val="multilevel"/>
    <w:tmpl w:val="D6F87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7976DD"/>
    <w:multiLevelType w:val="multilevel"/>
    <w:tmpl w:val="4086BD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EC5865"/>
    <w:multiLevelType w:val="multilevel"/>
    <w:tmpl w:val="C9AAFF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E13D3"/>
    <w:multiLevelType w:val="hybridMultilevel"/>
    <w:tmpl w:val="07C0B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724A3"/>
    <w:multiLevelType w:val="multilevel"/>
    <w:tmpl w:val="770EC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531A3E"/>
    <w:multiLevelType w:val="multilevel"/>
    <w:tmpl w:val="FE4E97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1F530D"/>
    <w:multiLevelType w:val="multilevel"/>
    <w:tmpl w:val="4086BD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E50C97"/>
    <w:multiLevelType w:val="multilevel"/>
    <w:tmpl w:val="4086BD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11528"/>
    <w:multiLevelType w:val="hybridMultilevel"/>
    <w:tmpl w:val="C9FE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A55B7"/>
    <w:multiLevelType w:val="multilevel"/>
    <w:tmpl w:val="4086BD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02660"/>
    <w:multiLevelType w:val="hybridMultilevel"/>
    <w:tmpl w:val="EE3C1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7916B2"/>
    <w:multiLevelType w:val="multilevel"/>
    <w:tmpl w:val="4086BD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A11358"/>
    <w:multiLevelType w:val="multilevel"/>
    <w:tmpl w:val="77C2A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FDD6974"/>
    <w:multiLevelType w:val="multilevel"/>
    <w:tmpl w:val="A2F40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3D46AD"/>
    <w:multiLevelType w:val="multilevel"/>
    <w:tmpl w:val="FE4E97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A57251"/>
    <w:multiLevelType w:val="hybridMultilevel"/>
    <w:tmpl w:val="B2480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4B2DED"/>
    <w:multiLevelType w:val="multilevel"/>
    <w:tmpl w:val="4086BDD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6A144E0D"/>
    <w:multiLevelType w:val="multilevel"/>
    <w:tmpl w:val="FE4E97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D805FF"/>
    <w:multiLevelType w:val="multilevel"/>
    <w:tmpl w:val="FE4E97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1C288A"/>
    <w:multiLevelType w:val="multilevel"/>
    <w:tmpl w:val="E4FAE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777B91"/>
    <w:multiLevelType w:val="hybridMultilevel"/>
    <w:tmpl w:val="9E1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B5703"/>
    <w:multiLevelType w:val="multilevel"/>
    <w:tmpl w:val="4086BDD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711755F2"/>
    <w:multiLevelType w:val="multilevel"/>
    <w:tmpl w:val="C688C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22104"/>
    <w:multiLevelType w:val="multilevel"/>
    <w:tmpl w:val="4086BD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FA084F"/>
    <w:multiLevelType w:val="multilevel"/>
    <w:tmpl w:val="EE8ACF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C9531FD"/>
    <w:multiLevelType w:val="multilevel"/>
    <w:tmpl w:val="FE4E97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607071"/>
    <w:multiLevelType w:val="multilevel"/>
    <w:tmpl w:val="C45802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41"/>
  </w:num>
  <w:num w:numId="3">
    <w:abstractNumId w:val="41"/>
    <w:lvlOverride w:ilvl="1">
      <w:lvl w:ilvl="1">
        <w:numFmt w:val="lowerLetter"/>
        <w:lvlText w:val="%2."/>
        <w:lvlJc w:val="left"/>
      </w:lvl>
    </w:lvlOverride>
  </w:num>
  <w:num w:numId="4">
    <w:abstractNumId w:val="9"/>
  </w:num>
  <w:num w:numId="5">
    <w:abstractNumId w:val="9"/>
    <w:lvlOverride w:ilvl="1">
      <w:lvl w:ilvl="1">
        <w:numFmt w:val="lowerLetter"/>
        <w:lvlText w:val="%2."/>
        <w:lvlJc w:val="left"/>
      </w:lvl>
    </w:lvlOverride>
  </w:num>
  <w:num w:numId="6">
    <w:abstractNumId w:val="9"/>
    <w:lvlOverride w:ilvl="0">
      <w:lvl w:ilvl="0">
        <w:start w:val="1"/>
        <w:numFmt w:val="bullet"/>
        <w:lvlText w:val=""/>
        <w:lvlJc w:val="left"/>
        <w:pPr>
          <w:tabs>
            <w:tab w:val="num" w:pos="720"/>
          </w:tabs>
          <w:ind w:left="720" w:hanging="360"/>
        </w:pPr>
        <w:rPr>
          <w:rFonts w:ascii="Symbol" w:hAnsi="Symbol" w:hint="default"/>
        </w:rPr>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29"/>
  </w:num>
  <w:num w:numId="8">
    <w:abstractNumId w:val="29"/>
    <w:lvlOverride w:ilvl="1">
      <w:lvl w:ilvl="1">
        <w:numFmt w:val="lowerLetter"/>
        <w:lvlText w:val="%2."/>
        <w:lvlJc w:val="left"/>
      </w:lvl>
    </w:lvlOverride>
  </w:num>
  <w:num w:numId="9">
    <w:abstractNumId w:val="29"/>
    <w:lvlOverride w:ilvl="1">
      <w:lvl w:ilvl="1">
        <w:numFmt w:val="lowerLetter"/>
        <w:lvlText w:val="%2."/>
        <w:lvlJc w:val="left"/>
      </w:lvl>
    </w:lvlOverride>
  </w:num>
  <w:num w:numId="10">
    <w:abstractNumId w:val="12"/>
  </w:num>
  <w:num w:numId="11">
    <w:abstractNumId w:val="19"/>
  </w:num>
  <w:num w:numId="12">
    <w:abstractNumId w:val="4"/>
  </w:num>
  <w:num w:numId="13">
    <w:abstractNumId w:val="15"/>
  </w:num>
  <w:num w:numId="14">
    <w:abstractNumId w:val="32"/>
  </w:num>
  <w:num w:numId="15">
    <w:abstractNumId w:val="27"/>
  </w:num>
  <w:num w:numId="16">
    <w:abstractNumId w:val="14"/>
  </w:num>
  <w:num w:numId="17">
    <w:abstractNumId w:val="20"/>
  </w:num>
  <w:num w:numId="18">
    <w:abstractNumId w:val="25"/>
  </w:num>
  <w:num w:numId="19">
    <w:abstractNumId w:val="37"/>
  </w:num>
  <w:num w:numId="20">
    <w:abstractNumId w:val="43"/>
  </w:num>
  <w:num w:numId="21">
    <w:abstractNumId w:val="43"/>
    <w:lvlOverride w:ilvl="1">
      <w:lvl w:ilvl="1">
        <w:numFmt w:val="lowerLetter"/>
        <w:lvlText w:val="%2."/>
        <w:lvlJc w:val="left"/>
      </w:lvl>
    </w:lvlOverride>
  </w:num>
  <w:num w:numId="22">
    <w:abstractNumId w:val="1"/>
  </w:num>
  <w:num w:numId="23">
    <w:abstractNumId w:val="1"/>
    <w:lvlOverride w:ilvl="1">
      <w:lvl w:ilvl="1">
        <w:numFmt w:val="lowerLetter"/>
        <w:lvlText w:val="%2."/>
        <w:lvlJc w:val="left"/>
      </w:lvl>
    </w:lvlOverride>
  </w:num>
  <w:num w:numId="24">
    <w:abstractNumId w:val="17"/>
  </w:num>
  <w:num w:numId="25">
    <w:abstractNumId w:val="17"/>
    <w:lvlOverride w:ilvl="1">
      <w:lvl w:ilvl="1">
        <w:numFmt w:val="lowerLetter"/>
        <w:lvlText w:val="%2."/>
        <w:lvlJc w:val="left"/>
      </w:lvl>
    </w:lvlOverride>
  </w:num>
  <w:num w:numId="26">
    <w:abstractNumId w:val="30"/>
  </w:num>
  <w:num w:numId="27">
    <w:abstractNumId w:val="30"/>
    <w:lvlOverride w:ilvl="1">
      <w:lvl w:ilvl="1">
        <w:numFmt w:val="lowerLetter"/>
        <w:lvlText w:val="%2."/>
        <w:lvlJc w:val="left"/>
      </w:lvl>
    </w:lvlOverride>
  </w:num>
  <w:num w:numId="28">
    <w:abstractNumId w:val="39"/>
  </w:num>
  <w:num w:numId="29">
    <w:abstractNumId w:val="39"/>
    <w:lvlOverride w:ilvl="1">
      <w:lvl w:ilvl="1">
        <w:numFmt w:val="lowerLetter"/>
        <w:lvlText w:val="%2."/>
        <w:lvlJc w:val="left"/>
      </w:lvl>
    </w:lvlOverride>
  </w:num>
  <w:num w:numId="30">
    <w:abstractNumId w:val="5"/>
  </w:num>
  <w:num w:numId="31">
    <w:abstractNumId w:val="5"/>
    <w:lvlOverride w:ilvl="1">
      <w:lvl w:ilvl="1">
        <w:numFmt w:val="lowerLetter"/>
        <w:lvlText w:val="%2."/>
        <w:lvlJc w:val="left"/>
      </w:lvl>
    </w:lvlOverride>
  </w:num>
  <w:num w:numId="32">
    <w:abstractNumId w:val="11"/>
  </w:num>
  <w:num w:numId="33">
    <w:abstractNumId w:val="13"/>
  </w:num>
  <w:num w:numId="34">
    <w:abstractNumId w:val="13"/>
    <w:lvlOverride w:ilvl="1">
      <w:lvl w:ilvl="1">
        <w:numFmt w:val="lowerLetter"/>
        <w:lvlText w:val="%2."/>
        <w:lvlJc w:val="left"/>
      </w:lvl>
    </w:lvlOverride>
  </w:num>
  <w:num w:numId="35">
    <w:abstractNumId w:val="31"/>
  </w:num>
  <w:num w:numId="36">
    <w:abstractNumId w:val="36"/>
  </w:num>
  <w:num w:numId="37">
    <w:abstractNumId w:val="36"/>
    <w:lvlOverride w:ilvl="1">
      <w:lvl w:ilvl="1">
        <w:numFmt w:val="lowerLetter"/>
        <w:lvlText w:val="%2."/>
        <w:lvlJc w:val="left"/>
      </w:lvl>
    </w:lvlOverride>
  </w:num>
  <w:num w:numId="38">
    <w:abstractNumId w:val="21"/>
  </w:num>
  <w:num w:numId="39">
    <w:abstractNumId w:val="21"/>
    <w:lvlOverride w:ilvl="1">
      <w:lvl w:ilvl="1">
        <w:numFmt w:val="lowerLetter"/>
        <w:lvlText w:val="%2."/>
        <w:lvlJc w:val="left"/>
      </w:lvl>
    </w:lvlOverride>
  </w:num>
  <w:num w:numId="40">
    <w:abstractNumId w:val="6"/>
  </w:num>
  <w:num w:numId="41">
    <w:abstractNumId w:val="8"/>
  </w:num>
  <w:num w:numId="42">
    <w:abstractNumId w:val="23"/>
  </w:num>
  <w:num w:numId="43">
    <w:abstractNumId w:val="26"/>
  </w:num>
  <w:num w:numId="44">
    <w:abstractNumId w:val="18"/>
  </w:num>
  <w:num w:numId="45">
    <w:abstractNumId w:val="40"/>
  </w:num>
  <w:num w:numId="46">
    <w:abstractNumId w:val="28"/>
  </w:num>
  <w:num w:numId="47">
    <w:abstractNumId w:val="24"/>
  </w:num>
  <w:num w:numId="48">
    <w:abstractNumId w:val="7"/>
  </w:num>
  <w:num w:numId="49">
    <w:abstractNumId w:val="3"/>
  </w:num>
  <w:num w:numId="50">
    <w:abstractNumId w:val="2"/>
  </w:num>
  <w:num w:numId="51">
    <w:abstractNumId w:val="38"/>
  </w:num>
  <w:num w:numId="52">
    <w:abstractNumId w:val="33"/>
  </w:num>
  <w:num w:numId="53">
    <w:abstractNumId w:val="42"/>
  </w:num>
  <w:num w:numId="54">
    <w:abstractNumId w:val="35"/>
  </w:num>
  <w:num w:numId="55">
    <w:abstractNumId w:val="22"/>
  </w:num>
  <w:num w:numId="56">
    <w:abstractNumId w:val="34"/>
  </w:num>
  <w:num w:numId="57">
    <w:abstractNumId w:val="16"/>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95"/>
    <w:rsid w:val="00020FC9"/>
    <w:rsid w:val="000411DF"/>
    <w:rsid w:val="000470B0"/>
    <w:rsid w:val="0008174B"/>
    <w:rsid w:val="000A03B9"/>
    <w:rsid w:val="000B5E2F"/>
    <w:rsid w:val="000C1A28"/>
    <w:rsid w:val="000C6C3C"/>
    <w:rsid w:val="000D40E2"/>
    <w:rsid w:val="000F42E4"/>
    <w:rsid w:val="00103CF1"/>
    <w:rsid w:val="00125D8B"/>
    <w:rsid w:val="00136DDD"/>
    <w:rsid w:val="001624D6"/>
    <w:rsid w:val="001624FF"/>
    <w:rsid w:val="00165112"/>
    <w:rsid w:val="00172342"/>
    <w:rsid w:val="00184A71"/>
    <w:rsid w:val="0019191C"/>
    <w:rsid w:val="001A0417"/>
    <w:rsid w:val="001A70F2"/>
    <w:rsid w:val="001B6E4C"/>
    <w:rsid w:val="001D0C43"/>
    <w:rsid w:val="001D3548"/>
    <w:rsid w:val="00211BC8"/>
    <w:rsid w:val="0022046C"/>
    <w:rsid w:val="00225D18"/>
    <w:rsid w:val="00233938"/>
    <w:rsid w:val="002420E6"/>
    <w:rsid w:val="002437EF"/>
    <w:rsid w:val="00252F1F"/>
    <w:rsid w:val="00263B3E"/>
    <w:rsid w:val="0027396F"/>
    <w:rsid w:val="00291195"/>
    <w:rsid w:val="002974C8"/>
    <w:rsid w:val="002A3C0C"/>
    <w:rsid w:val="002B1E92"/>
    <w:rsid w:val="002B5D98"/>
    <w:rsid w:val="002C3F55"/>
    <w:rsid w:val="002C5772"/>
    <w:rsid w:val="002D3291"/>
    <w:rsid w:val="00301407"/>
    <w:rsid w:val="003161E7"/>
    <w:rsid w:val="00330007"/>
    <w:rsid w:val="00331AC0"/>
    <w:rsid w:val="003412C7"/>
    <w:rsid w:val="003554C2"/>
    <w:rsid w:val="00357866"/>
    <w:rsid w:val="00383E7D"/>
    <w:rsid w:val="003A3A11"/>
    <w:rsid w:val="003A563E"/>
    <w:rsid w:val="003A6EAC"/>
    <w:rsid w:val="003B2EFF"/>
    <w:rsid w:val="003D06FE"/>
    <w:rsid w:val="003D271C"/>
    <w:rsid w:val="003D760D"/>
    <w:rsid w:val="00416074"/>
    <w:rsid w:val="00422963"/>
    <w:rsid w:val="00424427"/>
    <w:rsid w:val="00434529"/>
    <w:rsid w:val="00441D66"/>
    <w:rsid w:val="00444828"/>
    <w:rsid w:val="00451943"/>
    <w:rsid w:val="00454075"/>
    <w:rsid w:val="00466AD8"/>
    <w:rsid w:val="00492DEE"/>
    <w:rsid w:val="00496315"/>
    <w:rsid w:val="00497899"/>
    <w:rsid w:val="004A029D"/>
    <w:rsid w:val="004C4C6E"/>
    <w:rsid w:val="004C6975"/>
    <w:rsid w:val="004E1DD5"/>
    <w:rsid w:val="004E4397"/>
    <w:rsid w:val="004F392D"/>
    <w:rsid w:val="004F7BFD"/>
    <w:rsid w:val="00500DAE"/>
    <w:rsid w:val="005147BB"/>
    <w:rsid w:val="0054254B"/>
    <w:rsid w:val="00542F7A"/>
    <w:rsid w:val="00576B76"/>
    <w:rsid w:val="005771DC"/>
    <w:rsid w:val="00580F50"/>
    <w:rsid w:val="00585BF7"/>
    <w:rsid w:val="00586D8C"/>
    <w:rsid w:val="005B2DC7"/>
    <w:rsid w:val="005D06AA"/>
    <w:rsid w:val="005E2F7C"/>
    <w:rsid w:val="005F4F27"/>
    <w:rsid w:val="006004F3"/>
    <w:rsid w:val="006512AE"/>
    <w:rsid w:val="006778E3"/>
    <w:rsid w:val="00685D09"/>
    <w:rsid w:val="00686C94"/>
    <w:rsid w:val="006A451A"/>
    <w:rsid w:val="006A5FFC"/>
    <w:rsid w:val="006B1AE7"/>
    <w:rsid w:val="006B6867"/>
    <w:rsid w:val="006C3C50"/>
    <w:rsid w:val="006C430C"/>
    <w:rsid w:val="006D3FD3"/>
    <w:rsid w:val="00706D60"/>
    <w:rsid w:val="00710767"/>
    <w:rsid w:val="007331D7"/>
    <w:rsid w:val="0073372F"/>
    <w:rsid w:val="00733E78"/>
    <w:rsid w:val="00744403"/>
    <w:rsid w:val="00745B46"/>
    <w:rsid w:val="007756AD"/>
    <w:rsid w:val="007978BF"/>
    <w:rsid w:val="007A393E"/>
    <w:rsid w:val="007B7D91"/>
    <w:rsid w:val="007C069E"/>
    <w:rsid w:val="007D309C"/>
    <w:rsid w:val="007E363C"/>
    <w:rsid w:val="007F4EFB"/>
    <w:rsid w:val="00826F8C"/>
    <w:rsid w:val="008327CF"/>
    <w:rsid w:val="00843B2C"/>
    <w:rsid w:val="0085373D"/>
    <w:rsid w:val="00873804"/>
    <w:rsid w:val="00875493"/>
    <w:rsid w:val="008A4107"/>
    <w:rsid w:val="008B678D"/>
    <w:rsid w:val="008C43E6"/>
    <w:rsid w:val="008D287C"/>
    <w:rsid w:val="008E3F6E"/>
    <w:rsid w:val="008E4CD9"/>
    <w:rsid w:val="008E68A6"/>
    <w:rsid w:val="00935132"/>
    <w:rsid w:val="0094409F"/>
    <w:rsid w:val="0096777A"/>
    <w:rsid w:val="0097024E"/>
    <w:rsid w:val="00971B7E"/>
    <w:rsid w:val="00974552"/>
    <w:rsid w:val="00986BF5"/>
    <w:rsid w:val="009B24E6"/>
    <w:rsid w:val="009B658F"/>
    <w:rsid w:val="009C36C5"/>
    <w:rsid w:val="009C4764"/>
    <w:rsid w:val="009D3CBD"/>
    <w:rsid w:val="00A11154"/>
    <w:rsid w:val="00A20299"/>
    <w:rsid w:val="00A518CA"/>
    <w:rsid w:val="00AD2C5B"/>
    <w:rsid w:val="00AD4A5A"/>
    <w:rsid w:val="00AF20B1"/>
    <w:rsid w:val="00B01BDC"/>
    <w:rsid w:val="00B02F32"/>
    <w:rsid w:val="00B07614"/>
    <w:rsid w:val="00B129AF"/>
    <w:rsid w:val="00B66805"/>
    <w:rsid w:val="00B73C61"/>
    <w:rsid w:val="00B8244B"/>
    <w:rsid w:val="00B9702E"/>
    <w:rsid w:val="00BA09E7"/>
    <w:rsid w:val="00BA4112"/>
    <w:rsid w:val="00BD54F7"/>
    <w:rsid w:val="00BD5BB2"/>
    <w:rsid w:val="00BE71B2"/>
    <w:rsid w:val="00BF2187"/>
    <w:rsid w:val="00BF3329"/>
    <w:rsid w:val="00BF7522"/>
    <w:rsid w:val="00C270AC"/>
    <w:rsid w:val="00C37A3A"/>
    <w:rsid w:val="00C47447"/>
    <w:rsid w:val="00C66F91"/>
    <w:rsid w:val="00C6701C"/>
    <w:rsid w:val="00C7287A"/>
    <w:rsid w:val="00C73BEF"/>
    <w:rsid w:val="00C764C1"/>
    <w:rsid w:val="00C82CDF"/>
    <w:rsid w:val="00C85251"/>
    <w:rsid w:val="00C90797"/>
    <w:rsid w:val="00C95E60"/>
    <w:rsid w:val="00CA722F"/>
    <w:rsid w:val="00CC691B"/>
    <w:rsid w:val="00CF4053"/>
    <w:rsid w:val="00CF4328"/>
    <w:rsid w:val="00CF6E6D"/>
    <w:rsid w:val="00D04C52"/>
    <w:rsid w:val="00D25B00"/>
    <w:rsid w:val="00D26120"/>
    <w:rsid w:val="00D44A35"/>
    <w:rsid w:val="00D60D24"/>
    <w:rsid w:val="00D63AFC"/>
    <w:rsid w:val="00D92464"/>
    <w:rsid w:val="00DA25BD"/>
    <w:rsid w:val="00DA6894"/>
    <w:rsid w:val="00DC487D"/>
    <w:rsid w:val="00DE0DFF"/>
    <w:rsid w:val="00DE32A3"/>
    <w:rsid w:val="00DE64D1"/>
    <w:rsid w:val="00DE7E5B"/>
    <w:rsid w:val="00DF2B95"/>
    <w:rsid w:val="00E02DC1"/>
    <w:rsid w:val="00E05A74"/>
    <w:rsid w:val="00E235E0"/>
    <w:rsid w:val="00E4321D"/>
    <w:rsid w:val="00E47F48"/>
    <w:rsid w:val="00E50C03"/>
    <w:rsid w:val="00E541C4"/>
    <w:rsid w:val="00E55C29"/>
    <w:rsid w:val="00E653C0"/>
    <w:rsid w:val="00E8374D"/>
    <w:rsid w:val="00E8686F"/>
    <w:rsid w:val="00E930ED"/>
    <w:rsid w:val="00E96235"/>
    <w:rsid w:val="00EA1AC7"/>
    <w:rsid w:val="00EB318B"/>
    <w:rsid w:val="00EB53D7"/>
    <w:rsid w:val="00EC4394"/>
    <w:rsid w:val="00ED07CB"/>
    <w:rsid w:val="00EE5D8F"/>
    <w:rsid w:val="00EF4200"/>
    <w:rsid w:val="00F01492"/>
    <w:rsid w:val="00F04725"/>
    <w:rsid w:val="00F25934"/>
    <w:rsid w:val="00F30F44"/>
    <w:rsid w:val="00F421C1"/>
    <w:rsid w:val="00F43844"/>
    <w:rsid w:val="00F5245D"/>
    <w:rsid w:val="00F63EFF"/>
    <w:rsid w:val="00F64337"/>
    <w:rsid w:val="00F65FD6"/>
    <w:rsid w:val="00F8576E"/>
    <w:rsid w:val="00F96C55"/>
    <w:rsid w:val="00F96F81"/>
    <w:rsid w:val="00FB1E2E"/>
    <w:rsid w:val="00FD6CEF"/>
    <w:rsid w:val="00FE3F77"/>
    <w:rsid w:val="00FF4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F4F9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F7"/>
  </w:style>
  <w:style w:type="paragraph" w:styleId="Heading1">
    <w:name w:val="heading 1"/>
    <w:basedOn w:val="Normal"/>
    <w:next w:val="Normal"/>
    <w:link w:val="Heading1Char"/>
    <w:uiPriority w:val="9"/>
    <w:qFormat/>
    <w:rsid w:val="007331D7"/>
    <w:pPr>
      <w:keepNext/>
      <w:keepLines/>
      <w:spacing w:before="240" w:after="360"/>
      <w:outlineLvl w:val="0"/>
    </w:pPr>
    <w:rPr>
      <w:rFonts w:ascii="Segoe UI" w:eastAsiaTheme="majorEastAsia" w:hAnsi="Segoe UI" w:cs="Segoe UI"/>
      <w:caps/>
      <w:color w:val="2F5496" w:themeColor="accent1" w:themeShade="BF"/>
      <w:sz w:val="40"/>
      <w:szCs w:val="40"/>
    </w:rPr>
  </w:style>
  <w:style w:type="paragraph" w:styleId="Heading2">
    <w:name w:val="heading 2"/>
    <w:basedOn w:val="Normal"/>
    <w:next w:val="Normal"/>
    <w:link w:val="Heading2Char"/>
    <w:uiPriority w:val="9"/>
    <w:qFormat/>
    <w:rsid w:val="00D44A35"/>
    <w:pPr>
      <w:keepNext/>
      <w:keepLines/>
      <w:spacing w:before="120" w:after="80"/>
      <w:outlineLvl w:val="1"/>
    </w:pPr>
    <w:rPr>
      <w:rFonts w:asciiTheme="majorHAnsi" w:eastAsiaTheme="majorEastAsia" w:hAnsiTheme="majorHAnsi" w:cstheme="majorBidi"/>
      <w:caps/>
      <w:color w:val="2F5496" w:themeColor="accent1" w:themeShade="BF"/>
      <w:sz w:val="28"/>
      <w:szCs w:val="26"/>
    </w:rPr>
  </w:style>
  <w:style w:type="paragraph" w:styleId="Heading3">
    <w:name w:val="heading 3"/>
    <w:basedOn w:val="Normal"/>
    <w:next w:val="Normal"/>
    <w:link w:val="Heading3Char"/>
    <w:uiPriority w:val="9"/>
    <w:semiHidden/>
    <w:qFormat/>
    <w:rsid w:val="007444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F7A"/>
    <w:rPr>
      <w:color w:val="808080"/>
    </w:rPr>
  </w:style>
  <w:style w:type="character" w:customStyle="1" w:styleId="Heading1Char">
    <w:name w:val="Heading 1 Char"/>
    <w:basedOn w:val="DefaultParagraphFont"/>
    <w:link w:val="Heading1"/>
    <w:uiPriority w:val="9"/>
    <w:rsid w:val="007331D7"/>
    <w:rPr>
      <w:rFonts w:ascii="Segoe UI" w:eastAsiaTheme="majorEastAsia" w:hAnsi="Segoe UI" w:cs="Segoe UI"/>
      <w:caps/>
      <w:color w:val="2F5496" w:themeColor="accent1" w:themeShade="BF"/>
      <w:sz w:val="40"/>
      <w:szCs w:val="40"/>
    </w:rPr>
  </w:style>
  <w:style w:type="paragraph" w:styleId="TOCHeading">
    <w:name w:val="TOC Heading"/>
    <w:basedOn w:val="Heading1"/>
    <w:next w:val="Normal"/>
    <w:uiPriority w:val="39"/>
    <w:unhideWhenUsed/>
    <w:qFormat/>
    <w:rsid w:val="00706D60"/>
    <w:pPr>
      <w:jc w:val="center"/>
      <w:outlineLvl w:val="9"/>
    </w:pPr>
  </w:style>
  <w:style w:type="paragraph" w:styleId="TOC1">
    <w:name w:val="toc 1"/>
    <w:basedOn w:val="Normal"/>
    <w:next w:val="Normal"/>
    <w:autoRedefine/>
    <w:uiPriority w:val="39"/>
    <w:rsid w:val="003A563E"/>
    <w:pPr>
      <w:tabs>
        <w:tab w:val="right" w:leader="dot" w:pos="9360"/>
      </w:tabs>
      <w:spacing w:after="100"/>
    </w:pPr>
  </w:style>
  <w:style w:type="character" w:styleId="Hyperlink">
    <w:name w:val="Hyperlink"/>
    <w:basedOn w:val="DefaultParagraphFont"/>
    <w:uiPriority w:val="99"/>
    <w:unhideWhenUsed/>
    <w:rsid w:val="00E96235"/>
    <w:rPr>
      <w:color w:val="0563C1" w:themeColor="hyperlink"/>
      <w:u w:val="single"/>
    </w:rPr>
  </w:style>
  <w:style w:type="paragraph" w:styleId="BalloonText">
    <w:name w:val="Balloon Text"/>
    <w:basedOn w:val="Normal"/>
    <w:link w:val="BalloonTextChar"/>
    <w:uiPriority w:val="99"/>
    <w:semiHidden/>
    <w:unhideWhenUsed/>
    <w:rsid w:val="00C85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251"/>
    <w:rPr>
      <w:rFonts w:ascii="Segoe UI" w:hAnsi="Segoe UI" w:cs="Segoe UI"/>
      <w:sz w:val="18"/>
      <w:szCs w:val="18"/>
    </w:rPr>
  </w:style>
  <w:style w:type="paragraph" w:styleId="NormalWeb">
    <w:name w:val="Normal (Web)"/>
    <w:basedOn w:val="Normal"/>
    <w:uiPriority w:val="99"/>
    <w:unhideWhenUsed/>
    <w:rsid w:val="00D9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44A35"/>
    <w:rPr>
      <w:rFonts w:asciiTheme="majorHAnsi" w:eastAsiaTheme="majorEastAsia" w:hAnsiTheme="majorHAnsi" w:cstheme="majorBidi"/>
      <w:caps/>
      <w:color w:val="2F5496" w:themeColor="accent1" w:themeShade="BF"/>
      <w:sz w:val="28"/>
      <w:szCs w:val="26"/>
    </w:rPr>
  </w:style>
  <w:style w:type="paragraph" w:styleId="TOC2">
    <w:name w:val="toc 2"/>
    <w:basedOn w:val="Normal"/>
    <w:next w:val="Normal"/>
    <w:autoRedefine/>
    <w:uiPriority w:val="39"/>
    <w:rsid w:val="003A563E"/>
    <w:pPr>
      <w:tabs>
        <w:tab w:val="right" w:leader="dot" w:pos="9360"/>
      </w:tabs>
      <w:spacing w:after="100"/>
      <w:ind w:left="216"/>
    </w:pPr>
  </w:style>
  <w:style w:type="paragraph" w:styleId="ListParagraph">
    <w:name w:val="List Paragraph"/>
    <w:basedOn w:val="Normal"/>
    <w:uiPriority w:val="34"/>
    <w:semiHidden/>
    <w:qFormat/>
    <w:rsid w:val="009B658F"/>
    <w:pPr>
      <w:ind w:left="720"/>
      <w:contextualSpacing/>
    </w:pPr>
  </w:style>
  <w:style w:type="paragraph" w:styleId="Header">
    <w:name w:val="header"/>
    <w:basedOn w:val="Normal"/>
    <w:link w:val="HeaderChar"/>
    <w:uiPriority w:val="99"/>
    <w:semiHidden/>
    <w:rsid w:val="00E653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701C"/>
  </w:style>
  <w:style w:type="paragraph" w:styleId="Footer">
    <w:name w:val="footer"/>
    <w:basedOn w:val="Normal"/>
    <w:link w:val="FooterChar"/>
    <w:uiPriority w:val="99"/>
    <w:unhideWhenUsed/>
    <w:rsid w:val="000C1A28"/>
    <w:pPr>
      <w:spacing w:after="0" w:line="240" w:lineRule="auto"/>
      <w:ind w:right="680"/>
      <w:jc w:val="right"/>
    </w:pPr>
  </w:style>
  <w:style w:type="character" w:customStyle="1" w:styleId="FooterChar">
    <w:name w:val="Footer Char"/>
    <w:basedOn w:val="DefaultParagraphFont"/>
    <w:link w:val="Footer"/>
    <w:uiPriority w:val="99"/>
    <w:rsid w:val="000C1A28"/>
  </w:style>
  <w:style w:type="paragraph" w:styleId="ListBullet">
    <w:name w:val="List Bullet"/>
    <w:basedOn w:val="Normal"/>
    <w:uiPriority w:val="99"/>
    <w:rsid w:val="003D06FE"/>
    <w:pPr>
      <w:numPr>
        <w:numId w:val="1"/>
      </w:numPr>
      <w:contextualSpacing/>
    </w:pPr>
  </w:style>
  <w:style w:type="paragraph" w:styleId="Subtitle">
    <w:name w:val="Subtitle"/>
    <w:basedOn w:val="Normal"/>
    <w:next w:val="Normal"/>
    <w:link w:val="SubtitleChar"/>
    <w:uiPriority w:val="11"/>
    <w:qFormat/>
    <w:rsid w:val="00706D60"/>
    <w:pPr>
      <w:jc w:val="center"/>
    </w:pPr>
  </w:style>
  <w:style w:type="character" w:customStyle="1" w:styleId="SubtitleChar">
    <w:name w:val="Subtitle Char"/>
    <w:basedOn w:val="DefaultParagraphFont"/>
    <w:link w:val="Subtitle"/>
    <w:uiPriority w:val="11"/>
    <w:rsid w:val="00706D60"/>
  </w:style>
  <w:style w:type="paragraph" w:styleId="Title">
    <w:name w:val="Title"/>
    <w:basedOn w:val="Normal"/>
    <w:next w:val="Normal"/>
    <w:link w:val="TitleChar"/>
    <w:uiPriority w:val="10"/>
    <w:rsid w:val="00A11154"/>
    <w:pPr>
      <w:spacing w:after="440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15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5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
    <w:name w:val="Graphic"/>
    <w:basedOn w:val="Normal"/>
    <w:next w:val="Normal"/>
    <w:link w:val="GraphicChar"/>
    <w:qFormat/>
    <w:rsid w:val="005E2F7C"/>
    <w:pPr>
      <w:keepNext/>
    </w:pPr>
  </w:style>
  <w:style w:type="character" w:customStyle="1" w:styleId="GraphicChar">
    <w:name w:val="Graphic Char"/>
    <w:basedOn w:val="DefaultParagraphFont"/>
    <w:link w:val="Graphic"/>
    <w:rsid w:val="005E2F7C"/>
  </w:style>
  <w:style w:type="character" w:customStyle="1" w:styleId="UnresolvedMention">
    <w:name w:val="Unresolved Mention"/>
    <w:basedOn w:val="DefaultParagraphFont"/>
    <w:uiPriority w:val="99"/>
    <w:semiHidden/>
    <w:unhideWhenUsed/>
    <w:rsid w:val="003A563E"/>
    <w:rPr>
      <w:color w:val="605E5C"/>
      <w:shd w:val="clear" w:color="auto" w:fill="E1DFDD"/>
    </w:rPr>
  </w:style>
  <w:style w:type="character" w:styleId="CommentReference">
    <w:name w:val="annotation reference"/>
    <w:basedOn w:val="DefaultParagraphFont"/>
    <w:uiPriority w:val="99"/>
    <w:semiHidden/>
    <w:unhideWhenUsed/>
    <w:rsid w:val="00F65FD6"/>
    <w:rPr>
      <w:sz w:val="16"/>
      <w:szCs w:val="16"/>
    </w:rPr>
  </w:style>
  <w:style w:type="paragraph" w:styleId="CommentText">
    <w:name w:val="annotation text"/>
    <w:basedOn w:val="Normal"/>
    <w:link w:val="CommentTextChar"/>
    <w:uiPriority w:val="99"/>
    <w:semiHidden/>
    <w:unhideWhenUsed/>
    <w:rsid w:val="00F65FD6"/>
    <w:pPr>
      <w:spacing w:line="240" w:lineRule="auto"/>
    </w:pPr>
    <w:rPr>
      <w:sz w:val="20"/>
      <w:szCs w:val="20"/>
    </w:rPr>
  </w:style>
  <w:style w:type="character" w:customStyle="1" w:styleId="CommentTextChar">
    <w:name w:val="Comment Text Char"/>
    <w:basedOn w:val="DefaultParagraphFont"/>
    <w:link w:val="CommentText"/>
    <w:uiPriority w:val="99"/>
    <w:semiHidden/>
    <w:rsid w:val="00F65FD6"/>
    <w:rPr>
      <w:sz w:val="20"/>
      <w:szCs w:val="20"/>
    </w:rPr>
  </w:style>
  <w:style w:type="paragraph" w:styleId="CommentSubject">
    <w:name w:val="annotation subject"/>
    <w:basedOn w:val="CommentText"/>
    <w:next w:val="CommentText"/>
    <w:link w:val="CommentSubjectChar"/>
    <w:uiPriority w:val="99"/>
    <w:semiHidden/>
    <w:unhideWhenUsed/>
    <w:rsid w:val="00F65FD6"/>
    <w:rPr>
      <w:b/>
      <w:bCs/>
    </w:rPr>
  </w:style>
  <w:style w:type="character" w:customStyle="1" w:styleId="CommentSubjectChar">
    <w:name w:val="Comment Subject Char"/>
    <w:basedOn w:val="CommentTextChar"/>
    <w:link w:val="CommentSubject"/>
    <w:uiPriority w:val="99"/>
    <w:semiHidden/>
    <w:rsid w:val="00F65FD6"/>
    <w:rPr>
      <w:b/>
      <w:bCs/>
      <w:sz w:val="20"/>
      <w:szCs w:val="20"/>
    </w:rPr>
  </w:style>
  <w:style w:type="character" w:customStyle="1" w:styleId="Heading3Char">
    <w:name w:val="Heading 3 Char"/>
    <w:basedOn w:val="DefaultParagraphFont"/>
    <w:link w:val="Heading3"/>
    <w:uiPriority w:val="9"/>
    <w:semiHidden/>
    <w:rsid w:val="00744403"/>
    <w:rPr>
      <w:rFonts w:asciiTheme="majorHAnsi" w:eastAsiaTheme="majorEastAsia" w:hAnsiTheme="majorHAnsi" w:cstheme="majorBidi"/>
      <w:color w:val="1F3763" w:themeColor="accent1" w:themeShade="7F"/>
      <w:sz w:val="24"/>
      <w:szCs w:val="24"/>
    </w:rPr>
  </w:style>
  <w:style w:type="paragraph" w:customStyle="1" w:styleId="runinhead">
    <w:name w:val="run in head"/>
    <w:basedOn w:val="Normal"/>
    <w:qFormat/>
    <w:rsid w:val="00744403"/>
    <w:rPr>
      <w:b/>
      <w:bCs/>
      <w:color w:val="2E74B5"/>
    </w:rPr>
  </w:style>
  <w:style w:type="paragraph" w:customStyle="1" w:styleId="boldhead">
    <w:name w:val="bold head"/>
    <w:basedOn w:val="Normal"/>
    <w:qFormat/>
    <w:rsid w:val="00585BF7"/>
    <w:pPr>
      <w:spacing w:before="120" w:after="60" w:line="240" w:lineRule="auto"/>
    </w:pPr>
    <w:rPr>
      <w:rFonts w:ascii="Arial" w:eastAsia="Times New Roman" w:hAnsi="Arial" w:cs="Arial"/>
      <w:b/>
      <w:color w:val="000000"/>
    </w:rPr>
  </w:style>
  <w:style w:type="character" w:styleId="FollowedHyperlink">
    <w:name w:val="FollowedHyperlink"/>
    <w:basedOn w:val="DefaultParagraphFont"/>
    <w:uiPriority w:val="99"/>
    <w:semiHidden/>
    <w:unhideWhenUsed/>
    <w:rsid w:val="00843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3839">
      <w:bodyDiv w:val="1"/>
      <w:marLeft w:val="0"/>
      <w:marRight w:val="0"/>
      <w:marTop w:val="0"/>
      <w:marBottom w:val="0"/>
      <w:divBdr>
        <w:top w:val="none" w:sz="0" w:space="0" w:color="auto"/>
        <w:left w:val="none" w:sz="0" w:space="0" w:color="auto"/>
        <w:bottom w:val="none" w:sz="0" w:space="0" w:color="auto"/>
        <w:right w:val="none" w:sz="0" w:space="0" w:color="auto"/>
      </w:divBdr>
    </w:div>
    <w:div w:id="82343586">
      <w:bodyDiv w:val="1"/>
      <w:marLeft w:val="0"/>
      <w:marRight w:val="0"/>
      <w:marTop w:val="0"/>
      <w:marBottom w:val="0"/>
      <w:divBdr>
        <w:top w:val="none" w:sz="0" w:space="0" w:color="auto"/>
        <w:left w:val="none" w:sz="0" w:space="0" w:color="auto"/>
        <w:bottom w:val="none" w:sz="0" w:space="0" w:color="auto"/>
        <w:right w:val="none" w:sz="0" w:space="0" w:color="auto"/>
      </w:divBdr>
    </w:div>
    <w:div w:id="162939045">
      <w:bodyDiv w:val="1"/>
      <w:marLeft w:val="0"/>
      <w:marRight w:val="0"/>
      <w:marTop w:val="0"/>
      <w:marBottom w:val="0"/>
      <w:divBdr>
        <w:top w:val="none" w:sz="0" w:space="0" w:color="auto"/>
        <w:left w:val="none" w:sz="0" w:space="0" w:color="auto"/>
        <w:bottom w:val="none" w:sz="0" w:space="0" w:color="auto"/>
        <w:right w:val="none" w:sz="0" w:space="0" w:color="auto"/>
      </w:divBdr>
    </w:div>
    <w:div w:id="186260266">
      <w:bodyDiv w:val="1"/>
      <w:marLeft w:val="0"/>
      <w:marRight w:val="0"/>
      <w:marTop w:val="0"/>
      <w:marBottom w:val="0"/>
      <w:divBdr>
        <w:top w:val="none" w:sz="0" w:space="0" w:color="auto"/>
        <w:left w:val="none" w:sz="0" w:space="0" w:color="auto"/>
        <w:bottom w:val="none" w:sz="0" w:space="0" w:color="auto"/>
        <w:right w:val="none" w:sz="0" w:space="0" w:color="auto"/>
      </w:divBdr>
      <w:divsChild>
        <w:div w:id="462118769">
          <w:marLeft w:val="-165"/>
          <w:marRight w:val="0"/>
          <w:marTop w:val="0"/>
          <w:marBottom w:val="0"/>
          <w:divBdr>
            <w:top w:val="none" w:sz="0" w:space="0" w:color="auto"/>
            <w:left w:val="none" w:sz="0" w:space="0" w:color="auto"/>
            <w:bottom w:val="none" w:sz="0" w:space="0" w:color="auto"/>
            <w:right w:val="none" w:sz="0" w:space="0" w:color="auto"/>
          </w:divBdr>
        </w:div>
      </w:divsChild>
    </w:div>
    <w:div w:id="221841357">
      <w:bodyDiv w:val="1"/>
      <w:marLeft w:val="0"/>
      <w:marRight w:val="0"/>
      <w:marTop w:val="0"/>
      <w:marBottom w:val="0"/>
      <w:divBdr>
        <w:top w:val="none" w:sz="0" w:space="0" w:color="auto"/>
        <w:left w:val="none" w:sz="0" w:space="0" w:color="auto"/>
        <w:bottom w:val="none" w:sz="0" w:space="0" w:color="auto"/>
        <w:right w:val="none" w:sz="0" w:space="0" w:color="auto"/>
      </w:divBdr>
    </w:div>
    <w:div w:id="345442923">
      <w:bodyDiv w:val="1"/>
      <w:marLeft w:val="0"/>
      <w:marRight w:val="0"/>
      <w:marTop w:val="0"/>
      <w:marBottom w:val="0"/>
      <w:divBdr>
        <w:top w:val="none" w:sz="0" w:space="0" w:color="auto"/>
        <w:left w:val="none" w:sz="0" w:space="0" w:color="auto"/>
        <w:bottom w:val="none" w:sz="0" w:space="0" w:color="auto"/>
        <w:right w:val="none" w:sz="0" w:space="0" w:color="auto"/>
      </w:divBdr>
    </w:div>
    <w:div w:id="523054281">
      <w:bodyDiv w:val="1"/>
      <w:marLeft w:val="0"/>
      <w:marRight w:val="0"/>
      <w:marTop w:val="0"/>
      <w:marBottom w:val="0"/>
      <w:divBdr>
        <w:top w:val="none" w:sz="0" w:space="0" w:color="auto"/>
        <w:left w:val="none" w:sz="0" w:space="0" w:color="auto"/>
        <w:bottom w:val="none" w:sz="0" w:space="0" w:color="auto"/>
        <w:right w:val="none" w:sz="0" w:space="0" w:color="auto"/>
      </w:divBdr>
    </w:div>
    <w:div w:id="614361336">
      <w:bodyDiv w:val="1"/>
      <w:marLeft w:val="0"/>
      <w:marRight w:val="0"/>
      <w:marTop w:val="0"/>
      <w:marBottom w:val="0"/>
      <w:divBdr>
        <w:top w:val="none" w:sz="0" w:space="0" w:color="auto"/>
        <w:left w:val="none" w:sz="0" w:space="0" w:color="auto"/>
        <w:bottom w:val="none" w:sz="0" w:space="0" w:color="auto"/>
        <w:right w:val="none" w:sz="0" w:space="0" w:color="auto"/>
      </w:divBdr>
      <w:divsChild>
        <w:div w:id="1758205090">
          <w:marLeft w:val="-165"/>
          <w:marRight w:val="0"/>
          <w:marTop w:val="0"/>
          <w:marBottom w:val="0"/>
          <w:divBdr>
            <w:top w:val="none" w:sz="0" w:space="0" w:color="auto"/>
            <w:left w:val="none" w:sz="0" w:space="0" w:color="auto"/>
            <w:bottom w:val="none" w:sz="0" w:space="0" w:color="auto"/>
            <w:right w:val="none" w:sz="0" w:space="0" w:color="auto"/>
          </w:divBdr>
        </w:div>
      </w:divsChild>
    </w:div>
    <w:div w:id="696471746">
      <w:bodyDiv w:val="1"/>
      <w:marLeft w:val="0"/>
      <w:marRight w:val="0"/>
      <w:marTop w:val="0"/>
      <w:marBottom w:val="0"/>
      <w:divBdr>
        <w:top w:val="none" w:sz="0" w:space="0" w:color="auto"/>
        <w:left w:val="none" w:sz="0" w:space="0" w:color="auto"/>
        <w:bottom w:val="none" w:sz="0" w:space="0" w:color="auto"/>
        <w:right w:val="none" w:sz="0" w:space="0" w:color="auto"/>
      </w:divBdr>
      <w:divsChild>
        <w:div w:id="1619868857">
          <w:marLeft w:val="-165"/>
          <w:marRight w:val="0"/>
          <w:marTop w:val="0"/>
          <w:marBottom w:val="0"/>
          <w:divBdr>
            <w:top w:val="none" w:sz="0" w:space="0" w:color="auto"/>
            <w:left w:val="none" w:sz="0" w:space="0" w:color="auto"/>
            <w:bottom w:val="none" w:sz="0" w:space="0" w:color="auto"/>
            <w:right w:val="none" w:sz="0" w:space="0" w:color="auto"/>
          </w:divBdr>
        </w:div>
      </w:divsChild>
    </w:div>
    <w:div w:id="963076235">
      <w:bodyDiv w:val="1"/>
      <w:marLeft w:val="0"/>
      <w:marRight w:val="0"/>
      <w:marTop w:val="0"/>
      <w:marBottom w:val="0"/>
      <w:divBdr>
        <w:top w:val="none" w:sz="0" w:space="0" w:color="auto"/>
        <w:left w:val="none" w:sz="0" w:space="0" w:color="auto"/>
        <w:bottom w:val="none" w:sz="0" w:space="0" w:color="auto"/>
        <w:right w:val="none" w:sz="0" w:space="0" w:color="auto"/>
      </w:divBdr>
    </w:div>
    <w:div w:id="980427009">
      <w:bodyDiv w:val="1"/>
      <w:marLeft w:val="0"/>
      <w:marRight w:val="0"/>
      <w:marTop w:val="0"/>
      <w:marBottom w:val="0"/>
      <w:divBdr>
        <w:top w:val="none" w:sz="0" w:space="0" w:color="auto"/>
        <w:left w:val="none" w:sz="0" w:space="0" w:color="auto"/>
        <w:bottom w:val="none" w:sz="0" w:space="0" w:color="auto"/>
        <w:right w:val="none" w:sz="0" w:space="0" w:color="auto"/>
      </w:divBdr>
    </w:div>
    <w:div w:id="1202592750">
      <w:bodyDiv w:val="1"/>
      <w:marLeft w:val="0"/>
      <w:marRight w:val="0"/>
      <w:marTop w:val="0"/>
      <w:marBottom w:val="0"/>
      <w:divBdr>
        <w:top w:val="none" w:sz="0" w:space="0" w:color="auto"/>
        <w:left w:val="none" w:sz="0" w:space="0" w:color="auto"/>
        <w:bottom w:val="none" w:sz="0" w:space="0" w:color="auto"/>
        <w:right w:val="none" w:sz="0" w:space="0" w:color="auto"/>
      </w:divBdr>
    </w:div>
    <w:div w:id="1301229190">
      <w:bodyDiv w:val="1"/>
      <w:marLeft w:val="0"/>
      <w:marRight w:val="0"/>
      <w:marTop w:val="0"/>
      <w:marBottom w:val="0"/>
      <w:divBdr>
        <w:top w:val="none" w:sz="0" w:space="0" w:color="auto"/>
        <w:left w:val="none" w:sz="0" w:space="0" w:color="auto"/>
        <w:bottom w:val="none" w:sz="0" w:space="0" w:color="auto"/>
        <w:right w:val="none" w:sz="0" w:space="0" w:color="auto"/>
      </w:divBdr>
    </w:div>
    <w:div w:id="1401905356">
      <w:bodyDiv w:val="1"/>
      <w:marLeft w:val="0"/>
      <w:marRight w:val="0"/>
      <w:marTop w:val="0"/>
      <w:marBottom w:val="0"/>
      <w:divBdr>
        <w:top w:val="none" w:sz="0" w:space="0" w:color="auto"/>
        <w:left w:val="none" w:sz="0" w:space="0" w:color="auto"/>
        <w:bottom w:val="none" w:sz="0" w:space="0" w:color="auto"/>
        <w:right w:val="none" w:sz="0" w:space="0" w:color="auto"/>
      </w:divBdr>
    </w:div>
    <w:div w:id="1536767469">
      <w:bodyDiv w:val="1"/>
      <w:marLeft w:val="0"/>
      <w:marRight w:val="0"/>
      <w:marTop w:val="0"/>
      <w:marBottom w:val="0"/>
      <w:divBdr>
        <w:top w:val="none" w:sz="0" w:space="0" w:color="auto"/>
        <w:left w:val="none" w:sz="0" w:space="0" w:color="auto"/>
        <w:bottom w:val="none" w:sz="0" w:space="0" w:color="auto"/>
        <w:right w:val="none" w:sz="0" w:space="0" w:color="auto"/>
      </w:divBdr>
    </w:div>
    <w:div w:id="1617100885">
      <w:bodyDiv w:val="1"/>
      <w:marLeft w:val="0"/>
      <w:marRight w:val="0"/>
      <w:marTop w:val="0"/>
      <w:marBottom w:val="0"/>
      <w:divBdr>
        <w:top w:val="none" w:sz="0" w:space="0" w:color="auto"/>
        <w:left w:val="none" w:sz="0" w:space="0" w:color="auto"/>
        <w:bottom w:val="none" w:sz="0" w:space="0" w:color="auto"/>
        <w:right w:val="none" w:sz="0" w:space="0" w:color="auto"/>
      </w:divBdr>
    </w:div>
    <w:div w:id="1621958673">
      <w:bodyDiv w:val="1"/>
      <w:marLeft w:val="0"/>
      <w:marRight w:val="0"/>
      <w:marTop w:val="0"/>
      <w:marBottom w:val="0"/>
      <w:divBdr>
        <w:top w:val="none" w:sz="0" w:space="0" w:color="auto"/>
        <w:left w:val="none" w:sz="0" w:space="0" w:color="auto"/>
        <w:bottom w:val="none" w:sz="0" w:space="0" w:color="auto"/>
        <w:right w:val="none" w:sz="0" w:space="0" w:color="auto"/>
      </w:divBdr>
    </w:div>
    <w:div w:id="1661346121">
      <w:bodyDiv w:val="1"/>
      <w:marLeft w:val="0"/>
      <w:marRight w:val="0"/>
      <w:marTop w:val="0"/>
      <w:marBottom w:val="0"/>
      <w:divBdr>
        <w:top w:val="none" w:sz="0" w:space="0" w:color="auto"/>
        <w:left w:val="none" w:sz="0" w:space="0" w:color="auto"/>
        <w:bottom w:val="none" w:sz="0" w:space="0" w:color="auto"/>
        <w:right w:val="none" w:sz="0" w:space="0" w:color="auto"/>
      </w:divBdr>
    </w:div>
    <w:div w:id="1901136876">
      <w:bodyDiv w:val="1"/>
      <w:marLeft w:val="0"/>
      <w:marRight w:val="0"/>
      <w:marTop w:val="0"/>
      <w:marBottom w:val="0"/>
      <w:divBdr>
        <w:top w:val="none" w:sz="0" w:space="0" w:color="auto"/>
        <w:left w:val="none" w:sz="0" w:space="0" w:color="auto"/>
        <w:bottom w:val="none" w:sz="0" w:space="0" w:color="auto"/>
        <w:right w:val="none" w:sz="0" w:space="0" w:color="auto"/>
      </w:divBdr>
    </w:div>
    <w:div w:id="1910530712">
      <w:bodyDiv w:val="1"/>
      <w:marLeft w:val="0"/>
      <w:marRight w:val="0"/>
      <w:marTop w:val="0"/>
      <w:marBottom w:val="0"/>
      <w:divBdr>
        <w:top w:val="none" w:sz="0" w:space="0" w:color="auto"/>
        <w:left w:val="none" w:sz="0" w:space="0" w:color="auto"/>
        <w:bottom w:val="none" w:sz="0" w:space="0" w:color="auto"/>
        <w:right w:val="none" w:sz="0" w:space="0" w:color="auto"/>
      </w:divBdr>
    </w:div>
    <w:div w:id="20535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Zmpsqmxs-e4QU2xyId06E2OotIZCO9SaK2wJD0cI3qk/edit" TargetMode="External"/><Relationship Id="rId18" Type="http://schemas.openxmlformats.org/officeDocument/2006/relationships/hyperlink" Target="https://docs.google.com/document/d/1Zmpsqmxs-e4QU2xyId06E2OotIZCO9SaK2wJD0cI3qk/edit" TargetMode="External"/><Relationship Id="rId26" Type="http://schemas.openxmlformats.org/officeDocument/2006/relationships/hyperlink" Target="http://share/sites/CivilRights/CRCs/Shared%20Documents/DETroadmap.docx" TargetMode="External"/><Relationship Id="rId3" Type="http://schemas.openxmlformats.org/officeDocument/2006/relationships/customXml" Target="../customXml/item3.xml"/><Relationship Id="rId21" Type="http://schemas.openxmlformats.org/officeDocument/2006/relationships/hyperlink" Target="https://docs.google.com/document/d/1Zmpsqmxs-e4QU2xyId06E2OotIZCO9SaK2wJD0cI3qk/edit" TargetMode="External"/><Relationship Id="rId34" Type="http://schemas.openxmlformats.org/officeDocument/2006/relationships/hyperlink" Target="https://sfplanning.org/sites/default/files/documents/equity/RSEAP_fact_sheet.pdf" TargetMode="External"/><Relationship Id="rId7" Type="http://schemas.openxmlformats.org/officeDocument/2006/relationships/settings" Target="settings.xml"/><Relationship Id="rId12" Type="http://schemas.openxmlformats.org/officeDocument/2006/relationships/hyperlink" Target="https://docs.google.com/document/d/1Zmpsqmxs-e4QU2xyId06E2OotIZCO9SaK2wJD0cI3qk/edit" TargetMode="External"/><Relationship Id="rId17" Type="http://schemas.openxmlformats.org/officeDocument/2006/relationships/hyperlink" Target="https://docs.google.com/document/d/1Zmpsqmxs-e4QU2xyId06E2OotIZCO9SaK2wJD0cI3qk/edit" TargetMode="External"/><Relationship Id="rId25" Type="http://schemas.openxmlformats.org/officeDocument/2006/relationships/hyperlink" Target="https://media.cityofmadison.com/Mediasite/Play/e1678faa233e43bf94736dc53da33e471d" TargetMode="External"/><Relationship Id="rId33" Type="http://schemas.openxmlformats.org/officeDocument/2006/relationships/hyperlink" Target="https://www.racialequitysf.org/dept-racial-equity-action-plan" TargetMode="External"/><Relationship Id="rId2" Type="http://schemas.openxmlformats.org/officeDocument/2006/relationships/customXml" Target="../customXml/item2.xml"/><Relationship Id="rId16" Type="http://schemas.openxmlformats.org/officeDocument/2006/relationships/hyperlink" Target="https://docs.google.com/document/d/1Zmpsqmxs-e4QU2xyId06E2OotIZCO9SaK2wJD0cI3qk/edit" TargetMode="External"/><Relationship Id="rId20" Type="http://schemas.openxmlformats.org/officeDocument/2006/relationships/hyperlink" Target="https://docs.google.com/document/d/1Zmpsqmxs-e4QU2xyId06E2OotIZCO9SaK2wJD0cI3qk/edit" TargetMode="External"/><Relationship Id="rId29" Type="http://schemas.openxmlformats.org/officeDocument/2006/relationships/hyperlink" Target="https://media.cityofmadison.com/Mediasite/Play/e1678faa233e43bf94736dc53da33e471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a.cityofmadison.com/Mediasite/Play/db29e1626a5a4668a6b00aecf5323e341d" TargetMode="External"/><Relationship Id="rId32" Type="http://schemas.openxmlformats.org/officeDocument/2006/relationships/hyperlink" Target="https://s3.amazonaws.com/one-asheville-uploads/intranet-production/wp-content/uploads/2018/07/23135926/Equity-Action-Plan-FY19-FINAL.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google.com/document/d/1Zmpsqmxs-e4QU2xyId06E2OotIZCO9SaK2wJD0cI3qk/edit" TargetMode="External"/><Relationship Id="rId23" Type="http://schemas.openxmlformats.org/officeDocument/2006/relationships/hyperlink" Target="https://www.cityofmadison.com/civil-rights/programs/title-vi" TargetMode="External"/><Relationship Id="rId28" Type="http://schemas.openxmlformats.org/officeDocument/2006/relationships/hyperlink" Target="file:///C:\Users\crdkc\Pictures\Facilitation%20as%20Liberatory%20Practice_DET.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cs.google.com/document/d/1Zmpsqmxs-e4QU2xyId06E2OotIZCO9SaK2wJD0cI3qk/edit" TargetMode="External"/><Relationship Id="rId31" Type="http://schemas.openxmlformats.org/officeDocument/2006/relationships/hyperlink" Target="https://www.portlandoregon.gov/oehr/article/5648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Zmpsqmxs-e4QU2xyId06E2OotIZCO9SaK2wJD0cI3qk/edit" TargetMode="External"/><Relationship Id="rId22" Type="http://schemas.openxmlformats.org/officeDocument/2006/relationships/hyperlink" Target="https://www.cityofmadison.com/mayor/apm/3-5.pdf" TargetMode="External"/><Relationship Id="rId27" Type="http://schemas.openxmlformats.org/officeDocument/2006/relationships/hyperlink" Target="https://media.cityofmadison.com/Mediasite/Play/db29e1626a5a4668a6b00aecf5323e341d" TargetMode="External"/><Relationship Id="rId30" Type="http://schemas.openxmlformats.org/officeDocument/2006/relationships/hyperlink" Target="https://www.lynnwoodwa.gov/files/sharedassets/public/boards-and-commissions/arts-commission/supporting-documents/racial-equity-action-plans-how-to.pdf"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kc\Pictures\tf45338127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hitepaper">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8D326D5BCF74C9368806531284416" ma:contentTypeVersion="0" ma:contentTypeDescription="Create a new document." ma:contentTypeScope="" ma:versionID="7d2029e65c4ae6c0ebd4834b380a128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0803C-BF15-46C7-A351-ADAC5F26F3DE}">
  <ds:schemaRefs>
    <ds:schemaRef ds:uri="http://schemas.microsoft.com/sharepoint/v3/contenttype/forms"/>
  </ds:schemaRefs>
</ds:datastoreItem>
</file>

<file path=customXml/itemProps2.xml><?xml version="1.0" encoding="utf-8"?>
<ds:datastoreItem xmlns:ds="http://schemas.openxmlformats.org/officeDocument/2006/customXml" ds:itemID="{2DE97462-92BC-4730-945A-E49CDB43B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6976B8-B398-4E0B-A6D7-2BF155EDEB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E260AFB-2BFA-4F88-8E81-94976F82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tf45338127_win32.dotx</Template>
  <TotalTime>0</TotalTime>
  <Pages>17</Pages>
  <Words>3696</Words>
  <Characters>21069</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2022-08-18T14:38:00Z</dcterms:created>
  <dcterms:modified xsi:type="dcterms:W3CDTF">2022-08-18T14:38:00Z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0x010100C2C8D326D5BCF74C9368806531284416</vt:lpwstr>
  </property>
</Properties>
</file>