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0B" w:rsidRDefault="00F4770B" w:rsidP="00F4770B">
      <w:pPr>
        <w:pStyle w:val="Heading2"/>
      </w:pPr>
      <w:bookmarkStart w:id="0" w:name="_Toc139548522"/>
      <w:r>
        <w:t xml:space="preserve">Appendix C-3:  Agency Job </w:t>
      </w:r>
      <w:bookmarkStart w:id="1" w:name="_GoBack"/>
      <w:bookmarkEnd w:id="1"/>
      <w:r>
        <w:t>Action Sheet</w:t>
      </w:r>
      <w:bookmarkEnd w:id="0"/>
    </w:p>
    <w:p w:rsidR="00F4770B" w:rsidRDefault="00F4770B" w:rsidP="00F4770B">
      <w:pPr>
        <w:pStyle w:val="Heading5"/>
      </w:pPr>
      <w:bookmarkStart w:id="2" w:name="_Toc139548523"/>
      <w:r>
        <w:t>Agency Name</w:t>
      </w:r>
      <w:bookmarkEnd w:id="2"/>
      <w:r>
        <w:tab/>
        <w:t xml:space="preserve">City of Madison Engineering </w:t>
      </w:r>
    </w:p>
    <w:tbl>
      <w:tblPr>
        <w:tblStyle w:val="TableGrid"/>
        <w:tblW w:w="5044" w:type="pct"/>
        <w:tblInd w:w="0" w:type="dxa"/>
        <w:tblLook w:val="04A0" w:firstRow="1" w:lastRow="0" w:firstColumn="1" w:lastColumn="0" w:noHBand="0" w:noVBand="1"/>
      </w:tblPr>
      <w:tblGrid>
        <w:gridCol w:w="355"/>
        <w:gridCol w:w="8460"/>
        <w:gridCol w:w="2070"/>
      </w:tblGrid>
      <w:tr w:rsidR="00F4770B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66AC" w:themeFill="accent1"/>
            <w:hideMark/>
          </w:tcPr>
          <w:p w:rsidR="00F4770B" w:rsidRPr="007E4108" w:rsidRDefault="00F4770B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w w:val="95"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FFFFFF" w:themeColor="background1"/>
                <w:w w:val="95"/>
                <w:sz w:val="16"/>
                <w:szCs w:val="16"/>
              </w:rPr>
              <w:sym w:font="Wingdings" w:char="F0FE"/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66AC" w:themeFill="accent1"/>
            <w:vAlign w:val="center"/>
            <w:hideMark/>
          </w:tcPr>
          <w:p w:rsidR="00F4770B" w:rsidRPr="007E4108" w:rsidRDefault="00F4770B">
            <w:pPr>
              <w:spacing w:after="0" w:line="240" w:lineRule="auto"/>
              <w:rPr>
                <w:rFonts w:cstheme="minorHAnsi"/>
                <w:b/>
                <w:color w:val="FFFFFF" w:themeColor="background1"/>
                <w:w w:val="95"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FFFFFF" w:themeColor="background1"/>
                <w:w w:val="95"/>
                <w:sz w:val="16"/>
                <w:szCs w:val="16"/>
              </w:rPr>
              <w:t>Action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66AC" w:themeFill="accent1"/>
            <w:vAlign w:val="center"/>
            <w:hideMark/>
          </w:tcPr>
          <w:p w:rsidR="00F4770B" w:rsidRPr="007E4108" w:rsidRDefault="00F4770B">
            <w:pPr>
              <w:spacing w:after="0" w:line="240" w:lineRule="auto"/>
              <w:rPr>
                <w:rFonts w:cstheme="minorHAnsi"/>
                <w:b/>
                <w:color w:val="FFFFFF" w:themeColor="background1"/>
                <w:w w:val="95"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FFFFFF" w:themeColor="background1"/>
                <w:w w:val="95"/>
                <w:sz w:val="16"/>
                <w:szCs w:val="16"/>
              </w:rPr>
              <w:t>Responsibility</w:t>
            </w:r>
          </w:p>
        </w:tc>
      </w:tr>
      <w:tr w:rsidR="00F4770B" w:rsidRPr="007E4108" w:rsidTr="007E4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400"/>
            <w:hideMark/>
          </w:tcPr>
          <w:p w:rsidR="00F4770B" w:rsidRPr="007E4108" w:rsidRDefault="00F4770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000000" w:themeColor="text1"/>
                <w:sz w:val="16"/>
                <w:szCs w:val="16"/>
              </w:rPr>
              <w:t>AQI 0-50: Good</w:t>
            </w:r>
          </w:p>
        </w:tc>
      </w:tr>
      <w:tr w:rsidR="00F4770B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70B" w:rsidRPr="007E4108" w:rsidRDefault="00F4770B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70B" w:rsidRPr="007E4108" w:rsidRDefault="00F4770B" w:rsidP="00F4770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Monitor </w:t>
            </w:r>
            <w:hyperlink r:id="rId6" w:history="1">
              <w:r w:rsidRPr="007E4108">
                <w:rPr>
                  <w:rStyle w:val="Hyperlink"/>
                  <w:rFonts w:cstheme="minorHAnsi"/>
                  <w:sz w:val="16"/>
                  <w:szCs w:val="16"/>
                </w:rPr>
                <w:t>AQI forecast</w:t>
              </w:r>
            </w:hyperlink>
            <w:r w:rsidR="00467DBD" w:rsidRPr="007E41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70B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F819DF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9DF" w:rsidRPr="007E4108" w:rsidRDefault="00F819DF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9DF" w:rsidRPr="007E4108" w:rsidRDefault="00F819DF" w:rsidP="00F4770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Educate employees on air quality standards and response.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9DF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Supervisors</w:t>
            </w:r>
          </w:p>
        </w:tc>
      </w:tr>
      <w:tr w:rsidR="003849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908" w:rsidRPr="007E4108" w:rsidRDefault="0038490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908" w:rsidRPr="007E4108" w:rsidRDefault="003849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Take precautions to prevent particulate matter from becoming airborne while performing landscaping, construction, maintenance, and/or other outdoor activities per NR 415.04.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9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3849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908" w:rsidRPr="007E4108" w:rsidRDefault="00384908" w:rsidP="0038490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908" w:rsidRPr="007E4108" w:rsidRDefault="003849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Verify that contractors performing work on City projects are complying with NR 415.04 and educate where they are not.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9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Principal Engineer 2 – Construction Inspection</w:t>
            </w:r>
          </w:p>
        </w:tc>
      </w:tr>
      <w:tr w:rsidR="00384908" w:rsidRPr="007E4108" w:rsidTr="007E4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84908" w:rsidRPr="007E4108" w:rsidRDefault="00384908" w:rsidP="0038490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4108">
              <w:rPr>
                <w:rFonts w:cstheme="minorHAnsi"/>
                <w:b/>
                <w:sz w:val="16"/>
                <w:szCs w:val="16"/>
              </w:rPr>
              <w:t>AQI 51-100: Moderate</w:t>
            </w:r>
          </w:p>
        </w:tc>
      </w:tr>
      <w:tr w:rsidR="003849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8" w:rsidRPr="007E4108" w:rsidRDefault="003849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8" w:rsidRPr="007E4108" w:rsidRDefault="003849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Monitor </w:t>
            </w:r>
            <w:hyperlink r:id="rId7" w:history="1">
              <w:r w:rsidRPr="007E4108">
                <w:rPr>
                  <w:rStyle w:val="Hyperlink"/>
                  <w:rFonts w:cstheme="minorHAnsi"/>
                  <w:sz w:val="16"/>
                  <w:szCs w:val="16"/>
                </w:rPr>
                <w:t>AQI forecast</w:t>
              </w:r>
            </w:hyperlink>
            <w:r w:rsidRPr="007E41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8" w:rsidRPr="007E4108" w:rsidRDefault="007E41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3849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8" w:rsidRPr="007E4108" w:rsidRDefault="003849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8" w:rsidRPr="007E4108" w:rsidRDefault="003849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Send AQI alert email to EN Group.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08" w:rsidRPr="007E4108" w:rsidRDefault="007E4108" w:rsidP="003849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Sensitive individuals</w:t>
            </w:r>
            <w:r w:rsidRPr="007E4108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Pr="007E4108">
              <w:rPr>
                <w:rFonts w:cstheme="minorHAnsi"/>
                <w:sz w:val="16"/>
                <w:szCs w:val="16"/>
              </w:rPr>
              <w:t xml:space="preserve"> should be prepared to medically manage their condition.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Individual Employee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Advise field personnel of AQI and make sure staff have access to N/KN-95 masks for voluntary use.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Use 2-cycle gas engine equipment (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7E4108">
              <w:rPr>
                <w:rFonts w:cstheme="minorHAnsi"/>
                <w:sz w:val="16"/>
                <w:szCs w:val="16"/>
              </w:rPr>
              <w:t xml:space="preserve"> lawn mowers, chain saws, brush cutters, string trimmers) only where 4-cycle and battery powered equipment are not available.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Take precautions to prevent particulate matter from becoming airborne while performing landscaping, construction, maintenance, and/or other outdoor activities per NR 415.04.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Verify that contractors performing work on City projects are complying with NR 415.04 and educate where they are not.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310D7E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Principal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 w:rsidRPr="007E4108">
              <w:rPr>
                <w:rFonts w:cstheme="minorHAnsi"/>
                <w:sz w:val="16"/>
                <w:szCs w:val="16"/>
              </w:rPr>
              <w:t xml:space="preserve"> 2 –</w:t>
            </w:r>
            <w:r>
              <w:rPr>
                <w:rFonts w:cstheme="minorHAnsi"/>
                <w:sz w:val="16"/>
                <w:szCs w:val="16"/>
              </w:rPr>
              <w:t xml:space="preserve"> Cons Insp</w:t>
            </w:r>
          </w:p>
        </w:tc>
      </w:tr>
      <w:tr w:rsidR="00E12F42" w:rsidRPr="007E4108" w:rsidTr="007E4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00"/>
            <w:hideMark/>
          </w:tcPr>
          <w:p w:rsidR="00E12F42" w:rsidRPr="007E4108" w:rsidRDefault="00E12F42" w:rsidP="00E12F4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4108">
              <w:rPr>
                <w:rFonts w:cstheme="minorHAnsi"/>
                <w:b/>
                <w:sz w:val="16"/>
                <w:szCs w:val="16"/>
              </w:rPr>
              <w:t>AQI 101-150: Unhealthy for Sensitive Groups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Monitor </w:t>
            </w:r>
            <w:hyperlink r:id="rId8" w:history="1">
              <w:r w:rsidRPr="007E4108">
                <w:rPr>
                  <w:rStyle w:val="Hyperlink"/>
                  <w:rFonts w:cstheme="minorHAnsi"/>
                  <w:sz w:val="16"/>
                  <w:szCs w:val="16"/>
                </w:rPr>
                <w:t>AQI forecast</w:t>
              </w:r>
            </w:hyperlink>
            <w:r w:rsidRPr="007E41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Send AQI alert email to EN Group.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Sensitive individuals</w:t>
            </w:r>
            <w:r w:rsidRPr="007E4108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Pr="007E4108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7E4108">
              <w:rPr>
                <w:rFonts w:cstheme="minorHAnsi"/>
                <w:sz w:val="16"/>
                <w:szCs w:val="16"/>
              </w:rPr>
              <w:t>should  be</w:t>
            </w:r>
            <w:proofErr w:type="gramEnd"/>
            <w:r w:rsidRPr="007E4108">
              <w:rPr>
                <w:rFonts w:cstheme="minorHAnsi"/>
                <w:sz w:val="16"/>
                <w:szCs w:val="16"/>
              </w:rPr>
              <w:t xml:space="preserve"> prepared to medically manage their condition.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Individual Employee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Advise field personnel of AQI and make sure staff have access to N/KN-95 masks for voluntary use.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Use 2-cycle gas engine equipment (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7E4108">
              <w:rPr>
                <w:rFonts w:cstheme="minorHAnsi"/>
                <w:sz w:val="16"/>
                <w:szCs w:val="16"/>
              </w:rPr>
              <w:t xml:space="preserve"> lawn mowers, chain saws, brush cutters, string trimmers) only where 4-cycle and battery powered equipment are not available.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Take precautions to prevent particulate matter from becoming airborne while performing landscaping, construction, maintenance, and/or other outdoor activities per NR 415.04.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Verify that contractors performing work on City projects are complying with NR 415.04 and educate where they are not.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310D7E" w:rsidP="00310D7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Principal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 w:rsidR="007E4108" w:rsidRPr="007E4108">
              <w:rPr>
                <w:rFonts w:cstheme="minorHAnsi"/>
                <w:sz w:val="16"/>
                <w:szCs w:val="16"/>
              </w:rPr>
              <w:t xml:space="preserve"> 2 –</w:t>
            </w:r>
            <w:r>
              <w:rPr>
                <w:rFonts w:cstheme="minorHAnsi"/>
                <w:sz w:val="16"/>
                <w:szCs w:val="16"/>
              </w:rPr>
              <w:t xml:space="preserve"> Cons Insp</w:t>
            </w:r>
          </w:p>
        </w:tc>
      </w:tr>
      <w:tr w:rsidR="00E12F42" w:rsidRPr="007E4108" w:rsidTr="007E4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12F42" w:rsidRPr="007E4108" w:rsidRDefault="00E12F42" w:rsidP="00E12F4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AQI 151-200: Unhealthy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Monitor </w:t>
            </w:r>
            <w:hyperlink r:id="rId9" w:history="1">
              <w:r w:rsidRPr="007E4108">
                <w:rPr>
                  <w:rStyle w:val="Hyperlink"/>
                  <w:rFonts w:cstheme="minorHAnsi"/>
                  <w:sz w:val="16"/>
                  <w:szCs w:val="16"/>
                </w:rPr>
                <w:t>AQI forecast</w:t>
              </w:r>
            </w:hyperlink>
            <w:r w:rsidRPr="007E41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Send AQI alert email to EN Group.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Sensitive individuals</w:t>
            </w:r>
            <w:r w:rsidRPr="007E4108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Pr="007E4108">
              <w:rPr>
                <w:rFonts w:cstheme="minorHAnsi"/>
                <w:sz w:val="16"/>
                <w:szCs w:val="16"/>
              </w:rPr>
              <w:t xml:space="preserve"> should be prepared to medically manage their condition.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Individual Employee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Implement skeleton staffing levels for Operations field employees to allow maximum number of employee off using available paid leave.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Advise field personnel of AQI and make sure staff have access to N/KN-95 masks for voluntary use.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Discontinue activities that create particulate matter that may become airborne while performing landscaping, construction, maintenance, and/or other outdoor activities per NR 415.04.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Discontinue use of leaf blowers and </w:t>
            </w:r>
            <w:r w:rsidR="00767D24" w:rsidRPr="007E4108">
              <w:rPr>
                <w:rFonts w:cstheme="minorHAnsi"/>
                <w:sz w:val="16"/>
                <w:szCs w:val="16"/>
              </w:rPr>
              <w:t>2-cycle gas engine equipment</w:t>
            </w:r>
            <w:r w:rsidRPr="007E4108"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Assign staff who work outdoors to perform activities to reduce exposure to smoke and exertion level.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767D2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Advise contractors performing work on City projects to </w:t>
            </w:r>
            <w:r w:rsidR="00767D24" w:rsidRPr="007E4108">
              <w:rPr>
                <w:rFonts w:cstheme="minorHAnsi"/>
                <w:sz w:val="16"/>
                <w:szCs w:val="16"/>
              </w:rPr>
              <w:t>take precautions to prevent particulate matter from becoming airborne while performing landscaping, construction, maintenance, and/or other outdoor activities per NR 415.04. Minimize use of 2-cycle gas engine equipment.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310D7E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Principal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 w:rsidRPr="007E4108">
              <w:rPr>
                <w:rFonts w:cstheme="minorHAnsi"/>
                <w:sz w:val="16"/>
                <w:szCs w:val="16"/>
              </w:rPr>
              <w:t xml:space="preserve"> 2 –</w:t>
            </w:r>
            <w:r>
              <w:rPr>
                <w:rFonts w:cstheme="minorHAnsi"/>
                <w:sz w:val="16"/>
                <w:szCs w:val="16"/>
              </w:rPr>
              <w:t xml:space="preserve"> Cons Insp</w:t>
            </w:r>
          </w:p>
        </w:tc>
      </w:tr>
      <w:tr w:rsidR="00E12F42" w:rsidRPr="007E4108" w:rsidTr="007E4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3F97"/>
            <w:hideMark/>
          </w:tcPr>
          <w:p w:rsidR="00E12F42" w:rsidRPr="007E4108" w:rsidRDefault="00E12F42" w:rsidP="00E12F4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AQI 201-300: Very Unhealthy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Monitor </w:t>
            </w:r>
            <w:hyperlink r:id="rId10" w:history="1">
              <w:r w:rsidRPr="007E4108">
                <w:rPr>
                  <w:rStyle w:val="Hyperlink"/>
                  <w:rFonts w:cstheme="minorHAnsi"/>
                  <w:sz w:val="16"/>
                  <w:szCs w:val="16"/>
                </w:rPr>
                <w:t>AQI forecast</w:t>
              </w:r>
            </w:hyperlink>
            <w:r w:rsidRPr="007E41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E12F42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E12F42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Send AQI alert email to EN Group.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42" w:rsidRPr="007E4108" w:rsidRDefault="007E4108" w:rsidP="00E12F4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Sensitive individuals</w:t>
            </w:r>
            <w:r w:rsidRPr="007E4108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Pr="007E4108">
              <w:rPr>
                <w:rFonts w:cstheme="minorHAnsi"/>
                <w:sz w:val="16"/>
                <w:szCs w:val="16"/>
              </w:rPr>
              <w:t xml:space="preserve"> should be prepared to medically manage their condition.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Individual Employee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Allow employees to telework to the maximum extent feasible.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Implement skeleton staffing levels for Operations field employees to allow maximum number of employee off using available paid leave.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Advise field personnel of AQI and make sure staff have access to N/KN-95 masks for voluntary use.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Discontinue non-emergency outdoor activities.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Advise contractors performing work on City projects to cease all non-emergency outdoor work.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310D7E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Principal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 w:rsidRPr="007E4108">
              <w:rPr>
                <w:rFonts w:cstheme="minorHAnsi"/>
                <w:sz w:val="16"/>
                <w:szCs w:val="16"/>
              </w:rPr>
              <w:t xml:space="preserve"> 2 –</w:t>
            </w:r>
            <w:r>
              <w:rPr>
                <w:rFonts w:cstheme="minorHAnsi"/>
                <w:sz w:val="16"/>
                <w:szCs w:val="16"/>
              </w:rPr>
              <w:t xml:space="preserve"> Cons Insp</w:t>
            </w:r>
          </w:p>
        </w:tc>
      </w:tr>
      <w:tr w:rsidR="007E4108" w:rsidRPr="007E4108" w:rsidTr="007E4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0023"/>
            <w:hideMark/>
          </w:tcPr>
          <w:p w:rsidR="007E4108" w:rsidRPr="007E4108" w:rsidRDefault="007E4108" w:rsidP="007E410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7E410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AQI 301 and higher: Hazardous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Monitor </w:t>
            </w:r>
            <w:hyperlink r:id="rId11" w:history="1">
              <w:r w:rsidRPr="007E4108">
                <w:rPr>
                  <w:rStyle w:val="Hyperlink"/>
                  <w:rFonts w:cstheme="minorHAnsi"/>
                  <w:sz w:val="16"/>
                  <w:szCs w:val="16"/>
                </w:rPr>
                <w:t>AQI forecast</w:t>
              </w:r>
            </w:hyperlink>
            <w:r w:rsidRPr="007E410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Send AQI alert email to EN Group.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Sensitive individuals</w:t>
            </w:r>
            <w:r w:rsidRPr="007E4108">
              <w:rPr>
                <w:rFonts w:cstheme="minorHAnsi"/>
                <w:sz w:val="16"/>
                <w:szCs w:val="16"/>
                <w:vertAlign w:val="superscript"/>
              </w:rPr>
              <w:t>1</w:t>
            </w:r>
            <w:r w:rsidRPr="007E4108">
              <w:rPr>
                <w:rFonts w:cstheme="minorHAnsi"/>
                <w:sz w:val="16"/>
                <w:szCs w:val="16"/>
              </w:rPr>
              <w:t xml:space="preserve"> should be prepared to medically manage their condition.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Individual Employee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Allow employees to telework to the maximum extent feasible.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Implement skeleton staffing levels for Operations field employees to allow maximum number of employee off using available paid leave.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Operations 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Advise field personnel of AQI and make sure staff have access to N/KN-95 masks for voluntary use.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Supervisors, </w:t>
            </w:r>
            <w:proofErr w:type="spellStart"/>
            <w:r w:rsidRPr="007E4108">
              <w:rPr>
                <w:rFonts w:cstheme="minorHAnsi"/>
                <w:sz w:val="16"/>
                <w:szCs w:val="16"/>
              </w:rPr>
              <w:t>Leadworkers</w:t>
            </w:r>
            <w:proofErr w:type="spellEnd"/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Discontinue non-emergency outdoor activities.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>Supervisors</w:t>
            </w:r>
          </w:p>
        </w:tc>
      </w:tr>
      <w:tr w:rsidR="007E4108" w:rsidRPr="007E4108" w:rsidTr="007E4108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7E4108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E4108">
              <w:rPr>
                <w:rFonts w:cstheme="minorHAnsi"/>
                <w:sz w:val="16"/>
                <w:szCs w:val="16"/>
              </w:rPr>
              <w:t xml:space="preserve">Advise contractors performing work on City projects to cease all non-emergency outdoor work.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8" w:rsidRPr="007E4108" w:rsidRDefault="00310D7E" w:rsidP="007E410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Principal </w:t>
            </w:r>
            <w:proofErr w:type="spellStart"/>
            <w:r>
              <w:rPr>
                <w:rFonts w:cstheme="minorHAnsi"/>
                <w:sz w:val="16"/>
                <w:szCs w:val="16"/>
              </w:rPr>
              <w:t>Eng</w:t>
            </w:r>
            <w:proofErr w:type="spellEnd"/>
            <w:r w:rsidRPr="007E4108">
              <w:rPr>
                <w:rFonts w:cstheme="minorHAnsi"/>
                <w:sz w:val="16"/>
                <w:szCs w:val="16"/>
              </w:rPr>
              <w:t xml:space="preserve"> 2 –</w:t>
            </w:r>
            <w:r>
              <w:rPr>
                <w:rFonts w:cstheme="minorHAnsi"/>
                <w:sz w:val="16"/>
                <w:szCs w:val="16"/>
              </w:rPr>
              <w:t xml:space="preserve"> Cons Insp</w:t>
            </w:r>
          </w:p>
        </w:tc>
      </w:tr>
    </w:tbl>
    <w:p w:rsidR="00F4770B" w:rsidRPr="007E4108" w:rsidRDefault="00F4770B" w:rsidP="00F4770B">
      <w:pPr>
        <w:rPr>
          <w:rFonts w:cstheme="minorHAnsi"/>
          <w:sz w:val="16"/>
          <w:szCs w:val="16"/>
        </w:rPr>
      </w:pPr>
    </w:p>
    <w:p w:rsidR="00E72350" w:rsidRPr="00310D7E" w:rsidRDefault="00F819DF" w:rsidP="00E72350">
      <w:pPr>
        <w:rPr>
          <w:rFonts w:cstheme="minorHAnsi"/>
          <w:i/>
          <w:sz w:val="16"/>
          <w:szCs w:val="16"/>
        </w:rPr>
      </w:pPr>
      <w:r w:rsidRPr="007E4108">
        <w:rPr>
          <w:rFonts w:cstheme="minorHAnsi"/>
          <w:i/>
          <w:sz w:val="16"/>
          <w:szCs w:val="16"/>
          <w:vertAlign w:val="superscript"/>
        </w:rPr>
        <w:t>1</w:t>
      </w:r>
      <w:r w:rsidR="00A21F24" w:rsidRPr="007E4108">
        <w:rPr>
          <w:rFonts w:cstheme="minorHAnsi"/>
          <w:i/>
          <w:sz w:val="16"/>
          <w:szCs w:val="16"/>
        </w:rPr>
        <w:t>Sensitive employees should contact the City’s Accommodation Specialist in advance of AQI warnings to determine any accommodations needed.</w:t>
      </w:r>
    </w:p>
    <w:sectPr w:rsidR="00E72350" w:rsidRPr="00310D7E" w:rsidSect="007E410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98" w:rsidRDefault="00E71798" w:rsidP="00444A6A">
      <w:pPr>
        <w:spacing w:after="0" w:line="240" w:lineRule="auto"/>
      </w:pPr>
      <w:r>
        <w:separator/>
      </w:r>
    </w:p>
  </w:endnote>
  <w:endnote w:type="continuationSeparator" w:id="0">
    <w:p w:rsidR="00E71798" w:rsidRDefault="00E71798" w:rsidP="0044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98" w:rsidRDefault="00E71798" w:rsidP="00444A6A">
      <w:pPr>
        <w:spacing w:after="0" w:line="240" w:lineRule="auto"/>
      </w:pPr>
      <w:r>
        <w:separator/>
      </w:r>
    </w:p>
  </w:footnote>
  <w:footnote w:type="continuationSeparator" w:id="0">
    <w:p w:rsidR="00E71798" w:rsidRDefault="00E71798" w:rsidP="0044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41107"/>
      <w:docPartObj>
        <w:docPartGallery w:val="Watermarks"/>
        <w:docPartUnique/>
      </w:docPartObj>
    </w:sdtPr>
    <w:sdtEndPr/>
    <w:sdtContent>
      <w:p w:rsidR="00444A6A" w:rsidRDefault="00E7179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0B"/>
    <w:rsid w:val="00310D7E"/>
    <w:rsid w:val="00384908"/>
    <w:rsid w:val="003B0B23"/>
    <w:rsid w:val="003B4645"/>
    <w:rsid w:val="003E3EF7"/>
    <w:rsid w:val="00444A6A"/>
    <w:rsid w:val="00467DBD"/>
    <w:rsid w:val="006A190A"/>
    <w:rsid w:val="00715283"/>
    <w:rsid w:val="00767D24"/>
    <w:rsid w:val="007A1235"/>
    <w:rsid w:val="007A28CC"/>
    <w:rsid w:val="007D4BA5"/>
    <w:rsid w:val="007E4108"/>
    <w:rsid w:val="00A21F24"/>
    <w:rsid w:val="00B25F53"/>
    <w:rsid w:val="00B431C3"/>
    <w:rsid w:val="00B96DEA"/>
    <w:rsid w:val="00C24AB7"/>
    <w:rsid w:val="00C56E3C"/>
    <w:rsid w:val="00C80D11"/>
    <w:rsid w:val="00D62A0F"/>
    <w:rsid w:val="00E12F42"/>
    <w:rsid w:val="00E71798"/>
    <w:rsid w:val="00E72350"/>
    <w:rsid w:val="00F4770B"/>
    <w:rsid w:val="00F819DF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2B923F-2965-4BE1-AAA3-87931FF8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0B"/>
    <w:pPr>
      <w:tabs>
        <w:tab w:val="left" w:pos="0"/>
        <w:tab w:val="left" w:pos="1440"/>
      </w:tabs>
      <w:spacing w:after="120" w:line="256" w:lineRule="auto"/>
    </w:pPr>
    <w:rPr>
      <w:rFonts w:eastAsiaTheme="minorEastAsia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70B"/>
    <w:pPr>
      <w:keepNext/>
      <w:keepLines/>
      <w:spacing w:before="120"/>
      <w:outlineLvl w:val="1"/>
    </w:pPr>
    <w:rPr>
      <w:rFonts w:ascii="Century Gothic" w:eastAsiaTheme="majorEastAsia" w:hAnsi="Century Gothic" w:cstheme="majorBidi"/>
      <w:b/>
      <w:color w:val="4A66AC" w:themeColor="accent1"/>
      <w:sz w:val="28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70B"/>
    <w:pPr>
      <w:spacing w:after="0"/>
      <w:outlineLvl w:val="4"/>
    </w:pPr>
    <w:rPr>
      <w:rFonts w:asciiTheme="majorHAnsi" w:hAnsiTheme="majorHAnsi"/>
      <w:b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770B"/>
    <w:rPr>
      <w:rFonts w:ascii="Century Gothic" w:eastAsiaTheme="majorEastAsia" w:hAnsi="Century Gothic" w:cstheme="majorBidi"/>
      <w:b/>
      <w:color w:val="4A66AC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70B"/>
    <w:rPr>
      <w:rFonts w:asciiTheme="majorHAnsi" w:eastAsiaTheme="minorEastAsia" w:hAnsiTheme="majorHAnsi"/>
      <w:b/>
      <w:color w:val="4A66AC" w:themeColor="accent1"/>
      <w:szCs w:val="20"/>
    </w:rPr>
  </w:style>
  <w:style w:type="table" w:styleId="TableGrid">
    <w:name w:val="Table Grid"/>
    <w:basedOn w:val="TableNormal"/>
    <w:uiPriority w:val="39"/>
    <w:rsid w:val="00F4770B"/>
    <w:pPr>
      <w:spacing w:after="120" w:line="264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9DF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A6A"/>
    <w:pPr>
      <w:tabs>
        <w:tab w:val="clear" w:pos="0"/>
        <w:tab w:val="clear" w:pos="14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6A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444A6A"/>
    <w:pPr>
      <w:tabs>
        <w:tab w:val="clear" w:pos="0"/>
        <w:tab w:val="clear" w:pos="144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6A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quality.wi.gov/home/ma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irquality.wi.gov/home/ma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quality.wi.gov/home/map" TargetMode="External"/><Relationship Id="rId11" Type="http://schemas.openxmlformats.org/officeDocument/2006/relationships/hyperlink" Target="https://airquality.wi.gov/home/ma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irquality.wi.gov/home/ma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irquality.wi.gov/home/m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Kathy</dc:creator>
  <cp:keywords/>
  <dc:description/>
  <cp:lastModifiedBy>Cryan, Kathy</cp:lastModifiedBy>
  <cp:revision>2</cp:revision>
  <dcterms:created xsi:type="dcterms:W3CDTF">2023-09-01T13:58:00Z</dcterms:created>
  <dcterms:modified xsi:type="dcterms:W3CDTF">2023-09-01T13:58:00Z</dcterms:modified>
</cp:coreProperties>
</file>