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96727225"/>
        <w:docPartObj>
          <w:docPartGallery w:val="Cover Pages"/>
          <w:docPartUnique/>
        </w:docPartObj>
      </w:sdtPr>
      <w:sdtEndPr/>
      <w:sdtContent>
        <w:p w14:paraId="14598464" w14:textId="10C25EBE" w:rsidR="004059DB" w:rsidRPr="000A33AF" w:rsidRDefault="004059DB"/>
        <w:p w14:paraId="4938A0A8" w14:textId="0BB9677C" w:rsidR="004059DB" w:rsidRPr="000A33AF" w:rsidRDefault="008B2D23">
          <w:r w:rsidRPr="000A33AF">
            <w:rPr>
              <w:noProof/>
            </w:rPr>
            <mc:AlternateContent>
              <mc:Choice Requires="wps">
                <w:drawing>
                  <wp:anchor distT="0" distB="0" distL="114300" distR="114300" simplePos="0" relativeHeight="251659264" behindDoc="0" locked="0" layoutInCell="1" allowOverlap="1" wp14:anchorId="63AA25E2" wp14:editId="1B2019AA">
                    <wp:simplePos x="0" y="0"/>
                    <wp:positionH relativeFrom="margin">
                      <wp:align>center</wp:align>
                    </wp:positionH>
                    <wp:positionV relativeFrom="margin">
                      <wp:align>center</wp:align>
                    </wp:positionV>
                    <wp:extent cx="6848645" cy="2722407"/>
                    <wp:effectExtent l="0" t="0" r="9525" b="1905"/>
                    <wp:wrapSquare wrapText="bothSides"/>
                    <wp:docPr id="196" name="Text Box 196"/>
                    <wp:cNvGraphicFramePr/>
                    <a:graphic xmlns:a="http://schemas.openxmlformats.org/drawingml/2006/main">
                      <a:graphicData uri="http://schemas.microsoft.com/office/word/2010/wordprocessingShape">
                        <wps:wsp>
                          <wps:cNvSpPr txBox="1"/>
                          <wps:spPr>
                            <a:xfrm>
                              <a:off x="0" y="0"/>
                              <a:ext cx="6848645" cy="272240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eastAsiaTheme="majorEastAsia" w:hAnsi="Arial Narrow" w:cstheme="majorBidi"/>
                                    <w:b/>
                                    <w:caps/>
                                    <w:color w:val="1F4E79" w:themeColor="accent1"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56F0167" w14:textId="09ED15E9" w:rsidR="008B2D23" w:rsidRPr="00746DE8" w:rsidRDefault="00A341D8" w:rsidP="008B2D23">
                                    <w:pPr>
                                      <w:pStyle w:val="NoSpacing"/>
                                      <w:jc w:val="center"/>
                                      <w:rPr>
                                        <w:rFonts w:ascii="Arial Narrow" w:eastAsiaTheme="majorEastAsia" w:hAnsi="Arial Narrow" w:cstheme="majorBidi"/>
                                        <w:b/>
                                        <w:caps/>
                                        <w:color w:val="1F4E79" w:themeColor="accent1" w:themeShade="80"/>
                                        <w:sz w:val="72"/>
                                        <w:szCs w:val="72"/>
                                      </w:rPr>
                                    </w:pPr>
                                    <w:r w:rsidRPr="00746DE8">
                                      <w:rPr>
                                        <w:rFonts w:ascii="Arial Narrow" w:eastAsiaTheme="majorEastAsia" w:hAnsi="Arial Narrow" w:cstheme="majorBidi"/>
                                        <w:b/>
                                        <w:caps/>
                                        <w:color w:val="1F4E79" w:themeColor="accent1" w:themeShade="80"/>
                                        <w:sz w:val="72"/>
                                        <w:szCs w:val="72"/>
                                      </w:rPr>
                                      <w:t>PAYMENT ACCEPTANCE &amp; RECONCILIATION MANUAL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type w14:anchorId="63AA25E2" id="_x0000_t202" coordsize="21600,21600" o:spt="202" path="m,l,21600r21600,l21600,xe">
                    <v:stroke joinstyle="miter"/>
                    <v:path gradientshapeok="t" o:connecttype="rect"/>
                  </v:shapetype>
                  <v:shape id="Text Box 196" o:spid="_x0000_s1026" type="#_x0000_t202" style="position:absolute;margin-left:0;margin-top:0;width:539.25pt;height:214.35pt;z-index:25165926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" fillcolor="white [3212]" stroked="f" strokeweight=".5pt">
                    <v:textbox inset="36pt,7.2pt,36pt,7.2pt">
                      <w:txbxContent>
                        <w:sdt>
                          <w:sdtPr>
                            <w:rPr>
                              <w:rFonts w:ascii="Arial Narrow" w:eastAsiaTheme="majorEastAsia" w:hAnsi="Arial Narrow" w:cstheme="majorBidi"/>
                              <w:b/>
                              <w:caps/>
                              <w:color w:val="1F4E79" w:themeColor="accent1"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56F0167" w14:textId="09ED15E9" w:rsidR="008B2D23" w:rsidRPr="00746DE8" w:rsidRDefault="00A341D8" w:rsidP="008B2D23">
                              <w:pPr>
                                <w:pStyle w:val="NoSpacing"/>
                                <w:jc w:val="center"/>
                                <w:rPr>
                                  <w:rFonts w:ascii="Arial Narrow" w:eastAsiaTheme="majorEastAsia" w:hAnsi="Arial Narrow" w:cstheme="majorBidi"/>
                                  <w:b/>
                                  <w:caps/>
                                  <w:color w:val="1F4E79" w:themeColor="accent1" w:themeShade="80"/>
                                  <w:sz w:val="72"/>
                                  <w:szCs w:val="72"/>
                                </w:rPr>
                              </w:pPr>
                              <w:r w:rsidRPr="00746DE8">
                                <w:rPr>
                                  <w:rFonts w:ascii="Arial Narrow" w:eastAsiaTheme="majorEastAsia" w:hAnsi="Arial Narrow" w:cstheme="majorBidi"/>
                                  <w:b/>
                                  <w:caps/>
                                  <w:color w:val="1F4E79" w:themeColor="accent1" w:themeShade="80"/>
                                  <w:sz w:val="72"/>
                                  <w:szCs w:val="72"/>
                                </w:rPr>
                                <w:t>PAYMENT ACCEPTANCE &amp; RECONCILIATION MANUAL</w:t>
                              </w:r>
                            </w:p>
                          </w:sdtContent>
                        </w:sdt>
                      </w:txbxContent>
                    </v:textbox>
                    <w10:wrap type="square" anchorx="margin" anchory="margin"/>
                  </v:shape>
                </w:pict>
              </mc:Fallback>
            </mc:AlternateContent>
          </w:r>
          <w:r>
            <w:rPr>
              <w:noProof/>
            </w:rPr>
            <w:drawing>
              <wp:anchor distT="0" distB="0" distL="114300" distR="114300" simplePos="0" relativeHeight="251660288" behindDoc="0" locked="0" layoutInCell="1" allowOverlap="1" wp14:anchorId="77A60338" wp14:editId="7B2CAEAA">
                <wp:simplePos x="914400" y="5011947"/>
                <wp:positionH relativeFrom="margin">
                  <wp:align>center</wp:align>
                </wp:positionH>
                <wp:positionV relativeFrom="margin">
                  <wp:align>top</wp:align>
                </wp:positionV>
                <wp:extent cx="2743200" cy="2743200"/>
                <wp:effectExtent l="0" t="0" r="0" b="0"/>
                <wp:wrapSquare wrapText="bothSides"/>
                <wp:docPr id="1" name="Picture 1" descr="https://www.cityofmadison.com/employeenet-information-technology/documents/logo/city-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tyofmadison.com/employeenet-information-technology/documents/logo/city-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anchor>
            </w:drawing>
          </w:r>
          <w:r w:rsidR="004059DB" w:rsidRPr="000A33AF">
            <w:br w:type="page"/>
          </w:r>
        </w:p>
        <w:bookmarkStart w:id="0" w:name="_GoBack" w:displacedByCustomXml="next"/>
        <w:bookmarkEnd w:id="0" w:displacedByCustomXml="next"/>
      </w:sdtContent>
    </w:sdt>
    <w:sdt>
      <w:sdtPr>
        <w:rPr>
          <w:rFonts w:ascii="Arial Narrow" w:eastAsiaTheme="minorHAnsi" w:hAnsi="Arial Narrow" w:cstheme="minorBidi"/>
          <w:color w:val="auto"/>
          <w:sz w:val="20"/>
          <w:szCs w:val="22"/>
        </w:rPr>
        <w:id w:val="396712734"/>
        <w:docPartObj>
          <w:docPartGallery w:val="Table of Contents"/>
          <w:docPartUnique/>
        </w:docPartObj>
      </w:sdtPr>
      <w:sdtEndPr>
        <w:rPr>
          <w:b/>
          <w:bCs/>
          <w:noProof/>
        </w:rPr>
      </w:sdtEndPr>
      <w:sdtContent>
        <w:p w14:paraId="1C782CF1" w14:textId="77777777" w:rsidR="001201E0" w:rsidRPr="000A33AF" w:rsidRDefault="00746DE8">
          <w:pPr>
            <w:pStyle w:val="TOCHeading"/>
            <w:rPr>
              <w:rStyle w:val="Heading1Char"/>
              <w:rFonts w:ascii="Arial Narrow" w:hAnsi="Arial Narrow"/>
            </w:rPr>
          </w:pPr>
          <w:r w:rsidRPr="000A33AF">
            <w:rPr>
              <w:rStyle w:val="Heading1Char"/>
              <w:rFonts w:ascii="Arial Narrow" w:hAnsi="Arial Narrow"/>
            </w:rPr>
            <w:t>CONTENTS</w:t>
          </w:r>
        </w:p>
        <w:p w14:paraId="718A6485" w14:textId="0CAACB32" w:rsidR="008B44EA" w:rsidRDefault="001201E0">
          <w:pPr>
            <w:pStyle w:val="TOC1"/>
            <w:tabs>
              <w:tab w:val="right" w:leader="dot" w:pos="9350"/>
            </w:tabs>
            <w:rPr>
              <w:rFonts w:asciiTheme="minorHAnsi" w:eastAsiaTheme="minorEastAsia" w:hAnsiTheme="minorHAnsi"/>
              <w:noProof/>
              <w:sz w:val="22"/>
            </w:rPr>
          </w:pPr>
          <w:r w:rsidRPr="000A33AF">
            <w:fldChar w:fldCharType="begin"/>
          </w:r>
          <w:r w:rsidRPr="000A33AF">
            <w:instrText xml:space="preserve"> TOC \o "1-3" \h \z \u </w:instrText>
          </w:r>
          <w:r w:rsidRPr="000A33AF">
            <w:fldChar w:fldCharType="separate"/>
          </w:r>
          <w:hyperlink w:anchor="_Toc146876804" w:history="1">
            <w:r w:rsidR="008B44EA" w:rsidRPr="00415EEA">
              <w:rPr>
                <w:rStyle w:val="Hyperlink"/>
                <w:noProof/>
              </w:rPr>
              <w:t>INTRODUCTION</w:t>
            </w:r>
            <w:r w:rsidR="008B44EA">
              <w:rPr>
                <w:noProof/>
                <w:webHidden/>
              </w:rPr>
              <w:tab/>
            </w:r>
            <w:r w:rsidR="008B44EA">
              <w:rPr>
                <w:noProof/>
                <w:webHidden/>
              </w:rPr>
              <w:fldChar w:fldCharType="begin"/>
            </w:r>
            <w:r w:rsidR="008B44EA">
              <w:rPr>
                <w:noProof/>
                <w:webHidden/>
              </w:rPr>
              <w:instrText xml:space="preserve"> PAGEREF _Toc146876804 \h </w:instrText>
            </w:r>
            <w:r w:rsidR="008B44EA">
              <w:rPr>
                <w:noProof/>
                <w:webHidden/>
              </w:rPr>
            </w:r>
            <w:r w:rsidR="008B44EA">
              <w:rPr>
                <w:noProof/>
                <w:webHidden/>
              </w:rPr>
              <w:fldChar w:fldCharType="separate"/>
            </w:r>
            <w:r w:rsidR="008B44EA">
              <w:rPr>
                <w:noProof/>
                <w:webHidden/>
              </w:rPr>
              <w:t>2</w:t>
            </w:r>
            <w:r w:rsidR="008B44EA">
              <w:rPr>
                <w:noProof/>
                <w:webHidden/>
              </w:rPr>
              <w:fldChar w:fldCharType="end"/>
            </w:r>
          </w:hyperlink>
        </w:p>
        <w:p w14:paraId="653F2DFD" w14:textId="0E821DED" w:rsidR="008B44EA" w:rsidRDefault="008B44EA">
          <w:pPr>
            <w:pStyle w:val="TOC1"/>
            <w:tabs>
              <w:tab w:val="right" w:leader="dot" w:pos="9350"/>
            </w:tabs>
            <w:rPr>
              <w:rFonts w:asciiTheme="minorHAnsi" w:eastAsiaTheme="minorEastAsia" w:hAnsiTheme="minorHAnsi"/>
              <w:noProof/>
              <w:sz w:val="22"/>
            </w:rPr>
          </w:pPr>
          <w:hyperlink w:anchor="_Toc146876805" w:history="1">
            <w:r w:rsidRPr="00415EEA">
              <w:rPr>
                <w:rStyle w:val="Hyperlink"/>
                <w:noProof/>
              </w:rPr>
              <w:t>MANUAL CUSTODY &amp; REVISION</w:t>
            </w:r>
            <w:r>
              <w:rPr>
                <w:noProof/>
                <w:webHidden/>
              </w:rPr>
              <w:tab/>
            </w:r>
            <w:r>
              <w:rPr>
                <w:noProof/>
                <w:webHidden/>
              </w:rPr>
              <w:fldChar w:fldCharType="begin"/>
            </w:r>
            <w:r>
              <w:rPr>
                <w:noProof/>
                <w:webHidden/>
              </w:rPr>
              <w:instrText xml:space="preserve"> PAGEREF _Toc146876805 \h </w:instrText>
            </w:r>
            <w:r>
              <w:rPr>
                <w:noProof/>
                <w:webHidden/>
              </w:rPr>
            </w:r>
            <w:r>
              <w:rPr>
                <w:noProof/>
                <w:webHidden/>
              </w:rPr>
              <w:fldChar w:fldCharType="separate"/>
            </w:r>
            <w:r>
              <w:rPr>
                <w:noProof/>
                <w:webHidden/>
              </w:rPr>
              <w:t>2</w:t>
            </w:r>
            <w:r>
              <w:rPr>
                <w:noProof/>
                <w:webHidden/>
              </w:rPr>
              <w:fldChar w:fldCharType="end"/>
            </w:r>
          </w:hyperlink>
        </w:p>
        <w:p w14:paraId="43D41D80" w14:textId="26A70175" w:rsidR="008B44EA" w:rsidRDefault="008B44EA">
          <w:pPr>
            <w:pStyle w:val="TOC1"/>
            <w:tabs>
              <w:tab w:val="right" w:leader="dot" w:pos="9350"/>
            </w:tabs>
            <w:rPr>
              <w:rFonts w:asciiTheme="minorHAnsi" w:eastAsiaTheme="minorEastAsia" w:hAnsiTheme="minorHAnsi"/>
              <w:noProof/>
              <w:sz w:val="22"/>
            </w:rPr>
          </w:pPr>
          <w:hyperlink w:anchor="_Toc146876806" w:history="1">
            <w:r w:rsidRPr="00415EEA">
              <w:rPr>
                <w:rStyle w:val="Hyperlink"/>
                <w:noProof/>
              </w:rPr>
              <w:t>SCOPE</w:t>
            </w:r>
            <w:r>
              <w:rPr>
                <w:noProof/>
                <w:webHidden/>
              </w:rPr>
              <w:tab/>
            </w:r>
            <w:r>
              <w:rPr>
                <w:noProof/>
                <w:webHidden/>
              </w:rPr>
              <w:fldChar w:fldCharType="begin"/>
            </w:r>
            <w:r>
              <w:rPr>
                <w:noProof/>
                <w:webHidden/>
              </w:rPr>
              <w:instrText xml:space="preserve"> PAGEREF _Toc146876806 \h </w:instrText>
            </w:r>
            <w:r>
              <w:rPr>
                <w:noProof/>
                <w:webHidden/>
              </w:rPr>
            </w:r>
            <w:r>
              <w:rPr>
                <w:noProof/>
                <w:webHidden/>
              </w:rPr>
              <w:fldChar w:fldCharType="separate"/>
            </w:r>
            <w:r>
              <w:rPr>
                <w:noProof/>
                <w:webHidden/>
              </w:rPr>
              <w:t>2</w:t>
            </w:r>
            <w:r>
              <w:rPr>
                <w:noProof/>
                <w:webHidden/>
              </w:rPr>
              <w:fldChar w:fldCharType="end"/>
            </w:r>
          </w:hyperlink>
        </w:p>
        <w:p w14:paraId="3B7C8221" w14:textId="20D25628" w:rsidR="008B44EA" w:rsidRDefault="008B44EA">
          <w:pPr>
            <w:pStyle w:val="TOC1"/>
            <w:tabs>
              <w:tab w:val="right" w:leader="dot" w:pos="9350"/>
            </w:tabs>
            <w:rPr>
              <w:rFonts w:asciiTheme="minorHAnsi" w:eastAsiaTheme="minorEastAsia" w:hAnsiTheme="minorHAnsi"/>
              <w:noProof/>
              <w:sz w:val="22"/>
            </w:rPr>
          </w:pPr>
          <w:hyperlink w:anchor="_Toc146876807" w:history="1">
            <w:r w:rsidRPr="00415EEA">
              <w:rPr>
                <w:rStyle w:val="Hyperlink"/>
                <w:noProof/>
              </w:rPr>
              <w:t>TRANSACTION PROCESSING</w:t>
            </w:r>
            <w:r>
              <w:rPr>
                <w:noProof/>
                <w:webHidden/>
              </w:rPr>
              <w:tab/>
            </w:r>
            <w:r>
              <w:rPr>
                <w:noProof/>
                <w:webHidden/>
              </w:rPr>
              <w:fldChar w:fldCharType="begin"/>
            </w:r>
            <w:r>
              <w:rPr>
                <w:noProof/>
                <w:webHidden/>
              </w:rPr>
              <w:instrText xml:space="preserve"> PAGEREF _Toc146876807 \h </w:instrText>
            </w:r>
            <w:r>
              <w:rPr>
                <w:noProof/>
                <w:webHidden/>
              </w:rPr>
            </w:r>
            <w:r>
              <w:rPr>
                <w:noProof/>
                <w:webHidden/>
              </w:rPr>
              <w:fldChar w:fldCharType="separate"/>
            </w:r>
            <w:r>
              <w:rPr>
                <w:noProof/>
                <w:webHidden/>
              </w:rPr>
              <w:t>2</w:t>
            </w:r>
            <w:r>
              <w:rPr>
                <w:noProof/>
                <w:webHidden/>
              </w:rPr>
              <w:fldChar w:fldCharType="end"/>
            </w:r>
          </w:hyperlink>
        </w:p>
        <w:p w14:paraId="32990288" w14:textId="3F9633C6" w:rsidR="008B44EA" w:rsidRDefault="008B44EA">
          <w:pPr>
            <w:pStyle w:val="TOC1"/>
            <w:tabs>
              <w:tab w:val="right" w:leader="dot" w:pos="9350"/>
            </w:tabs>
            <w:rPr>
              <w:rFonts w:asciiTheme="minorHAnsi" w:eastAsiaTheme="minorEastAsia" w:hAnsiTheme="minorHAnsi"/>
              <w:noProof/>
              <w:sz w:val="22"/>
            </w:rPr>
          </w:pPr>
          <w:hyperlink w:anchor="_Toc146876808" w:history="1">
            <w:r w:rsidRPr="00415EEA">
              <w:rPr>
                <w:rStyle w:val="Hyperlink"/>
                <w:noProof/>
              </w:rPr>
              <w:t>CASH &amp; CHECK</w:t>
            </w:r>
            <w:r>
              <w:rPr>
                <w:noProof/>
                <w:webHidden/>
              </w:rPr>
              <w:tab/>
            </w:r>
            <w:r>
              <w:rPr>
                <w:noProof/>
                <w:webHidden/>
              </w:rPr>
              <w:fldChar w:fldCharType="begin"/>
            </w:r>
            <w:r>
              <w:rPr>
                <w:noProof/>
                <w:webHidden/>
              </w:rPr>
              <w:instrText xml:space="preserve"> PAGEREF _Toc146876808 \h </w:instrText>
            </w:r>
            <w:r>
              <w:rPr>
                <w:noProof/>
                <w:webHidden/>
              </w:rPr>
            </w:r>
            <w:r>
              <w:rPr>
                <w:noProof/>
                <w:webHidden/>
              </w:rPr>
              <w:fldChar w:fldCharType="separate"/>
            </w:r>
            <w:r>
              <w:rPr>
                <w:noProof/>
                <w:webHidden/>
              </w:rPr>
              <w:t>2</w:t>
            </w:r>
            <w:r>
              <w:rPr>
                <w:noProof/>
                <w:webHidden/>
              </w:rPr>
              <w:fldChar w:fldCharType="end"/>
            </w:r>
          </w:hyperlink>
        </w:p>
        <w:p w14:paraId="3302ED61" w14:textId="4FA546EB" w:rsidR="008B44EA" w:rsidRDefault="008B44EA">
          <w:pPr>
            <w:pStyle w:val="TOC2"/>
            <w:tabs>
              <w:tab w:val="right" w:leader="dot" w:pos="9350"/>
            </w:tabs>
            <w:rPr>
              <w:rFonts w:asciiTheme="minorHAnsi" w:eastAsiaTheme="minorEastAsia" w:hAnsiTheme="minorHAnsi"/>
              <w:noProof/>
              <w:sz w:val="22"/>
            </w:rPr>
          </w:pPr>
          <w:hyperlink w:anchor="_Toc146876809" w:history="1">
            <w:r w:rsidRPr="00415EEA">
              <w:rPr>
                <w:rStyle w:val="Hyperlink"/>
                <w:noProof/>
              </w:rPr>
              <w:t>PAYMENT ACCEPTANCE</w:t>
            </w:r>
            <w:r>
              <w:rPr>
                <w:noProof/>
                <w:webHidden/>
              </w:rPr>
              <w:tab/>
            </w:r>
            <w:r>
              <w:rPr>
                <w:noProof/>
                <w:webHidden/>
              </w:rPr>
              <w:fldChar w:fldCharType="begin"/>
            </w:r>
            <w:r>
              <w:rPr>
                <w:noProof/>
                <w:webHidden/>
              </w:rPr>
              <w:instrText xml:space="preserve"> PAGEREF _Toc146876809 \h </w:instrText>
            </w:r>
            <w:r>
              <w:rPr>
                <w:noProof/>
                <w:webHidden/>
              </w:rPr>
            </w:r>
            <w:r>
              <w:rPr>
                <w:noProof/>
                <w:webHidden/>
              </w:rPr>
              <w:fldChar w:fldCharType="separate"/>
            </w:r>
            <w:r>
              <w:rPr>
                <w:noProof/>
                <w:webHidden/>
              </w:rPr>
              <w:t>2</w:t>
            </w:r>
            <w:r>
              <w:rPr>
                <w:noProof/>
                <w:webHidden/>
              </w:rPr>
              <w:fldChar w:fldCharType="end"/>
            </w:r>
          </w:hyperlink>
        </w:p>
        <w:p w14:paraId="12597124" w14:textId="73215970" w:rsidR="008B44EA" w:rsidRDefault="008B44EA">
          <w:pPr>
            <w:pStyle w:val="TOC3"/>
            <w:tabs>
              <w:tab w:val="right" w:leader="dot" w:pos="9350"/>
            </w:tabs>
            <w:rPr>
              <w:rFonts w:asciiTheme="minorHAnsi" w:eastAsiaTheme="minorEastAsia" w:hAnsiTheme="minorHAnsi"/>
              <w:noProof/>
              <w:sz w:val="22"/>
            </w:rPr>
          </w:pPr>
          <w:hyperlink w:anchor="_Toc146876810" w:history="1">
            <w:r w:rsidRPr="00415EEA">
              <w:rPr>
                <w:rStyle w:val="Hyperlink"/>
                <w:noProof/>
              </w:rPr>
              <w:t>CASH</w:t>
            </w:r>
            <w:r>
              <w:rPr>
                <w:noProof/>
                <w:webHidden/>
              </w:rPr>
              <w:tab/>
            </w:r>
            <w:r>
              <w:rPr>
                <w:noProof/>
                <w:webHidden/>
              </w:rPr>
              <w:fldChar w:fldCharType="begin"/>
            </w:r>
            <w:r>
              <w:rPr>
                <w:noProof/>
                <w:webHidden/>
              </w:rPr>
              <w:instrText xml:space="preserve"> PAGEREF _Toc146876810 \h </w:instrText>
            </w:r>
            <w:r>
              <w:rPr>
                <w:noProof/>
                <w:webHidden/>
              </w:rPr>
            </w:r>
            <w:r>
              <w:rPr>
                <w:noProof/>
                <w:webHidden/>
              </w:rPr>
              <w:fldChar w:fldCharType="separate"/>
            </w:r>
            <w:r>
              <w:rPr>
                <w:noProof/>
                <w:webHidden/>
              </w:rPr>
              <w:t>2</w:t>
            </w:r>
            <w:r>
              <w:rPr>
                <w:noProof/>
                <w:webHidden/>
              </w:rPr>
              <w:fldChar w:fldCharType="end"/>
            </w:r>
          </w:hyperlink>
        </w:p>
        <w:p w14:paraId="0C562FD3" w14:textId="34CE47E7" w:rsidR="008B44EA" w:rsidRDefault="008B44EA">
          <w:pPr>
            <w:pStyle w:val="TOC3"/>
            <w:tabs>
              <w:tab w:val="right" w:leader="dot" w:pos="9350"/>
            </w:tabs>
            <w:rPr>
              <w:rFonts w:asciiTheme="minorHAnsi" w:eastAsiaTheme="minorEastAsia" w:hAnsiTheme="minorHAnsi"/>
              <w:noProof/>
              <w:sz w:val="22"/>
            </w:rPr>
          </w:pPr>
          <w:hyperlink w:anchor="_Toc146876811" w:history="1">
            <w:r w:rsidRPr="00415EEA">
              <w:rPr>
                <w:rStyle w:val="Hyperlink"/>
                <w:noProof/>
              </w:rPr>
              <w:t>CHECK</w:t>
            </w:r>
            <w:r>
              <w:rPr>
                <w:noProof/>
                <w:webHidden/>
              </w:rPr>
              <w:tab/>
            </w:r>
            <w:r>
              <w:rPr>
                <w:noProof/>
                <w:webHidden/>
              </w:rPr>
              <w:fldChar w:fldCharType="begin"/>
            </w:r>
            <w:r>
              <w:rPr>
                <w:noProof/>
                <w:webHidden/>
              </w:rPr>
              <w:instrText xml:space="preserve"> PAGEREF _Toc146876811 \h </w:instrText>
            </w:r>
            <w:r>
              <w:rPr>
                <w:noProof/>
                <w:webHidden/>
              </w:rPr>
            </w:r>
            <w:r>
              <w:rPr>
                <w:noProof/>
                <w:webHidden/>
              </w:rPr>
              <w:fldChar w:fldCharType="separate"/>
            </w:r>
            <w:r>
              <w:rPr>
                <w:noProof/>
                <w:webHidden/>
              </w:rPr>
              <w:t>3</w:t>
            </w:r>
            <w:r>
              <w:rPr>
                <w:noProof/>
                <w:webHidden/>
              </w:rPr>
              <w:fldChar w:fldCharType="end"/>
            </w:r>
          </w:hyperlink>
        </w:p>
        <w:p w14:paraId="6175588A" w14:textId="14BE4648" w:rsidR="008B44EA" w:rsidRDefault="008B44EA">
          <w:pPr>
            <w:pStyle w:val="TOC2"/>
            <w:tabs>
              <w:tab w:val="right" w:leader="dot" w:pos="9350"/>
            </w:tabs>
            <w:rPr>
              <w:rFonts w:asciiTheme="minorHAnsi" w:eastAsiaTheme="minorEastAsia" w:hAnsiTheme="minorHAnsi"/>
              <w:noProof/>
              <w:sz w:val="22"/>
            </w:rPr>
          </w:pPr>
          <w:hyperlink w:anchor="_Toc146876812" w:history="1">
            <w:r w:rsidRPr="00415EEA">
              <w:rPr>
                <w:rStyle w:val="Hyperlink"/>
                <w:noProof/>
              </w:rPr>
              <w:t>SAFEKEEPING</w:t>
            </w:r>
            <w:r>
              <w:rPr>
                <w:noProof/>
                <w:webHidden/>
              </w:rPr>
              <w:tab/>
            </w:r>
            <w:r>
              <w:rPr>
                <w:noProof/>
                <w:webHidden/>
              </w:rPr>
              <w:fldChar w:fldCharType="begin"/>
            </w:r>
            <w:r>
              <w:rPr>
                <w:noProof/>
                <w:webHidden/>
              </w:rPr>
              <w:instrText xml:space="preserve"> PAGEREF _Toc146876812 \h </w:instrText>
            </w:r>
            <w:r>
              <w:rPr>
                <w:noProof/>
                <w:webHidden/>
              </w:rPr>
            </w:r>
            <w:r>
              <w:rPr>
                <w:noProof/>
                <w:webHidden/>
              </w:rPr>
              <w:fldChar w:fldCharType="separate"/>
            </w:r>
            <w:r>
              <w:rPr>
                <w:noProof/>
                <w:webHidden/>
              </w:rPr>
              <w:t>3</w:t>
            </w:r>
            <w:r>
              <w:rPr>
                <w:noProof/>
                <w:webHidden/>
              </w:rPr>
              <w:fldChar w:fldCharType="end"/>
            </w:r>
          </w:hyperlink>
        </w:p>
        <w:p w14:paraId="6DD28A62" w14:textId="2AA47642" w:rsidR="008B44EA" w:rsidRDefault="008B44EA">
          <w:pPr>
            <w:pStyle w:val="TOC3"/>
            <w:tabs>
              <w:tab w:val="right" w:leader="dot" w:pos="9350"/>
            </w:tabs>
            <w:rPr>
              <w:rFonts w:asciiTheme="minorHAnsi" w:eastAsiaTheme="minorEastAsia" w:hAnsiTheme="minorHAnsi"/>
              <w:noProof/>
              <w:sz w:val="22"/>
            </w:rPr>
          </w:pPr>
          <w:hyperlink w:anchor="_Toc146876813" w:history="1">
            <w:r w:rsidRPr="00415EEA">
              <w:rPr>
                <w:rStyle w:val="Hyperlink"/>
                <w:noProof/>
              </w:rPr>
              <w:t>PHYSICAL SECURITY</w:t>
            </w:r>
            <w:r>
              <w:rPr>
                <w:noProof/>
                <w:webHidden/>
              </w:rPr>
              <w:tab/>
            </w:r>
            <w:r>
              <w:rPr>
                <w:noProof/>
                <w:webHidden/>
              </w:rPr>
              <w:fldChar w:fldCharType="begin"/>
            </w:r>
            <w:r>
              <w:rPr>
                <w:noProof/>
                <w:webHidden/>
              </w:rPr>
              <w:instrText xml:space="preserve"> PAGEREF _Toc146876813 \h </w:instrText>
            </w:r>
            <w:r>
              <w:rPr>
                <w:noProof/>
                <w:webHidden/>
              </w:rPr>
            </w:r>
            <w:r>
              <w:rPr>
                <w:noProof/>
                <w:webHidden/>
              </w:rPr>
              <w:fldChar w:fldCharType="separate"/>
            </w:r>
            <w:r>
              <w:rPr>
                <w:noProof/>
                <w:webHidden/>
              </w:rPr>
              <w:t>3</w:t>
            </w:r>
            <w:r>
              <w:rPr>
                <w:noProof/>
                <w:webHidden/>
              </w:rPr>
              <w:fldChar w:fldCharType="end"/>
            </w:r>
          </w:hyperlink>
        </w:p>
        <w:p w14:paraId="4113D327" w14:textId="2EADE14A" w:rsidR="008B44EA" w:rsidRDefault="008B44EA">
          <w:pPr>
            <w:pStyle w:val="TOC3"/>
            <w:tabs>
              <w:tab w:val="right" w:leader="dot" w:pos="9350"/>
            </w:tabs>
            <w:rPr>
              <w:rFonts w:asciiTheme="minorHAnsi" w:eastAsiaTheme="minorEastAsia" w:hAnsiTheme="minorHAnsi"/>
              <w:noProof/>
              <w:sz w:val="22"/>
            </w:rPr>
          </w:pPr>
          <w:hyperlink w:anchor="_Toc146876814" w:history="1">
            <w:r w:rsidRPr="00415EEA">
              <w:rPr>
                <w:rStyle w:val="Hyperlink"/>
                <w:noProof/>
              </w:rPr>
              <w:t>ROBBERY</w:t>
            </w:r>
            <w:r>
              <w:rPr>
                <w:noProof/>
                <w:webHidden/>
              </w:rPr>
              <w:tab/>
            </w:r>
            <w:r>
              <w:rPr>
                <w:noProof/>
                <w:webHidden/>
              </w:rPr>
              <w:fldChar w:fldCharType="begin"/>
            </w:r>
            <w:r>
              <w:rPr>
                <w:noProof/>
                <w:webHidden/>
              </w:rPr>
              <w:instrText xml:space="preserve"> PAGEREF _Toc146876814 \h </w:instrText>
            </w:r>
            <w:r>
              <w:rPr>
                <w:noProof/>
                <w:webHidden/>
              </w:rPr>
            </w:r>
            <w:r>
              <w:rPr>
                <w:noProof/>
                <w:webHidden/>
              </w:rPr>
              <w:fldChar w:fldCharType="separate"/>
            </w:r>
            <w:r>
              <w:rPr>
                <w:noProof/>
                <w:webHidden/>
              </w:rPr>
              <w:t>3</w:t>
            </w:r>
            <w:r>
              <w:rPr>
                <w:noProof/>
                <w:webHidden/>
              </w:rPr>
              <w:fldChar w:fldCharType="end"/>
            </w:r>
          </w:hyperlink>
        </w:p>
        <w:p w14:paraId="30985B42" w14:textId="679B6901" w:rsidR="008B44EA" w:rsidRDefault="008B44EA">
          <w:pPr>
            <w:pStyle w:val="TOC2"/>
            <w:tabs>
              <w:tab w:val="right" w:leader="dot" w:pos="9350"/>
            </w:tabs>
            <w:rPr>
              <w:rFonts w:asciiTheme="minorHAnsi" w:eastAsiaTheme="minorEastAsia" w:hAnsiTheme="minorHAnsi"/>
              <w:noProof/>
              <w:sz w:val="22"/>
            </w:rPr>
          </w:pPr>
          <w:hyperlink w:anchor="_Toc146876815" w:history="1">
            <w:r w:rsidRPr="00415EEA">
              <w:rPr>
                <w:rStyle w:val="Hyperlink"/>
                <w:noProof/>
              </w:rPr>
              <w:t>RECONCILIATION</w:t>
            </w:r>
            <w:r>
              <w:rPr>
                <w:noProof/>
                <w:webHidden/>
              </w:rPr>
              <w:tab/>
            </w:r>
            <w:r>
              <w:rPr>
                <w:noProof/>
                <w:webHidden/>
              </w:rPr>
              <w:fldChar w:fldCharType="begin"/>
            </w:r>
            <w:r>
              <w:rPr>
                <w:noProof/>
                <w:webHidden/>
              </w:rPr>
              <w:instrText xml:space="preserve"> PAGEREF _Toc146876815 \h </w:instrText>
            </w:r>
            <w:r>
              <w:rPr>
                <w:noProof/>
                <w:webHidden/>
              </w:rPr>
            </w:r>
            <w:r>
              <w:rPr>
                <w:noProof/>
                <w:webHidden/>
              </w:rPr>
              <w:fldChar w:fldCharType="separate"/>
            </w:r>
            <w:r>
              <w:rPr>
                <w:noProof/>
                <w:webHidden/>
              </w:rPr>
              <w:t>4</w:t>
            </w:r>
            <w:r>
              <w:rPr>
                <w:noProof/>
                <w:webHidden/>
              </w:rPr>
              <w:fldChar w:fldCharType="end"/>
            </w:r>
          </w:hyperlink>
        </w:p>
        <w:p w14:paraId="5FF1AF84" w14:textId="5EE50058" w:rsidR="008B44EA" w:rsidRDefault="008B44EA">
          <w:pPr>
            <w:pStyle w:val="TOC3"/>
            <w:tabs>
              <w:tab w:val="right" w:leader="dot" w:pos="9350"/>
            </w:tabs>
            <w:rPr>
              <w:rFonts w:asciiTheme="minorHAnsi" w:eastAsiaTheme="minorEastAsia" w:hAnsiTheme="minorHAnsi"/>
              <w:noProof/>
              <w:sz w:val="22"/>
            </w:rPr>
          </w:pPr>
          <w:hyperlink w:anchor="_Toc146876816" w:history="1">
            <w:r w:rsidRPr="00415EEA">
              <w:rPr>
                <w:rStyle w:val="Hyperlink"/>
                <w:noProof/>
              </w:rPr>
              <w:t>OVERAGES/SHORTAGES</w:t>
            </w:r>
            <w:r>
              <w:rPr>
                <w:noProof/>
                <w:webHidden/>
              </w:rPr>
              <w:tab/>
            </w:r>
            <w:r>
              <w:rPr>
                <w:noProof/>
                <w:webHidden/>
              </w:rPr>
              <w:fldChar w:fldCharType="begin"/>
            </w:r>
            <w:r>
              <w:rPr>
                <w:noProof/>
                <w:webHidden/>
              </w:rPr>
              <w:instrText xml:space="preserve"> PAGEREF _Toc146876816 \h </w:instrText>
            </w:r>
            <w:r>
              <w:rPr>
                <w:noProof/>
                <w:webHidden/>
              </w:rPr>
            </w:r>
            <w:r>
              <w:rPr>
                <w:noProof/>
                <w:webHidden/>
              </w:rPr>
              <w:fldChar w:fldCharType="separate"/>
            </w:r>
            <w:r>
              <w:rPr>
                <w:noProof/>
                <w:webHidden/>
              </w:rPr>
              <w:t>4</w:t>
            </w:r>
            <w:r>
              <w:rPr>
                <w:noProof/>
                <w:webHidden/>
              </w:rPr>
              <w:fldChar w:fldCharType="end"/>
            </w:r>
          </w:hyperlink>
        </w:p>
        <w:p w14:paraId="55E7522A" w14:textId="6A502CC1" w:rsidR="008B44EA" w:rsidRDefault="008B44EA">
          <w:pPr>
            <w:pStyle w:val="TOC3"/>
            <w:tabs>
              <w:tab w:val="right" w:leader="dot" w:pos="9350"/>
            </w:tabs>
            <w:rPr>
              <w:rFonts w:asciiTheme="minorHAnsi" w:eastAsiaTheme="minorEastAsia" w:hAnsiTheme="minorHAnsi"/>
              <w:noProof/>
              <w:sz w:val="22"/>
            </w:rPr>
          </w:pPr>
          <w:hyperlink w:anchor="_Toc146876817" w:history="1">
            <w:r w:rsidRPr="00415EEA">
              <w:rPr>
                <w:rStyle w:val="Hyperlink"/>
                <w:noProof/>
              </w:rPr>
              <w:t>SUPERVISOR RESPONSIBILITY</w:t>
            </w:r>
            <w:r>
              <w:rPr>
                <w:noProof/>
                <w:webHidden/>
              </w:rPr>
              <w:tab/>
            </w:r>
            <w:r>
              <w:rPr>
                <w:noProof/>
                <w:webHidden/>
              </w:rPr>
              <w:fldChar w:fldCharType="begin"/>
            </w:r>
            <w:r>
              <w:rPr>
                <w:noProof/>
                <w:webHidden/>
              </w:rPr>
              <w:instrText xml:space="preserve"> PAGEREF _Toc146876817 \h </w:instrText>
            </w:r>
            <w:r>
              <w:rPr>
                <w:noProof/>
                <w:webHidden/>
              </w:rPr>
            </w:r>
            <w:r>
              <w:rPr>
                <w:noProof/>
                <w:webHidden/>
              </w:rPr>
              <w:fldChar w:fldCharType="separate"/>
            </w:r>
            <w:r>
              <w:rPr>
                <w:noProof/>
                <w:webHidden/>
              </w:rPr>
              <w:t>4</w:t>
            </w:r>
            <w:r>
              <w:rPr>
                <w:noProof/>
                <w:webHidden/>
              </w:rPr>
              <w:fldChar w:fldCharType="end"/>
            </w:r>
          </w:hyperlink>
        </w:p>
        <w:p w14:paraId="2647EEB9" w14:textId="44BA2CE2" w:rsidR="008B44EA" w:rsidRDefault="008B44EA">
          <w:pPr>
            <w:pStyle w:val="TOC2"/>
            <w:tabs>
              <w:tab w:val="right" w:leader="dot" w:pos="9350"/>
            </w:tabs>
            <w:rPr>
              <w:rFonts w:asciiTheme="minorHAnsi" w:eastAsiaTheme="minorEastAsia" w:hAnsiTheme="minorHAnsi"/>
              <w:noProof/>
              <w:sz w:val="22"/>
            </w:rPr>
          </w:pPr>
          <w:hyperlink w:anchor="_Toc146876818" w:history="1">
            <w:r w:rsidRPr="00415EEA">
              <w:rPr>
                <w:rStyle w:val="Hyperlink"/>
                <w:noProof/>
              </w:rPr>
              <w:t>DEPOSITS</w:t>
            </w:r>
            <w:r>
              <w:rPr>
                <w:noProof/>
                <w:webHidden/>
              </w:rPr>
              <w:tab/>
            </w:r>
            <w:r>
              <w:rPr>
                <w:noProof/>
                <w:webHidden/>
              </w:rPr>
              <w:fldChar w:fldCharType="begin"/>
            </w:r>
            <w:r>
              <w:rPr>
                <w:noProof/>
                <w:webHidden/>
              </w:rPr>
              <w:instrText xml:space="preserve"> PAGEREF _Toc146876818 \h </w:instrText>
            </w:r>
            <w:r>
              <w:rPr>
                <w:noProof/>
                <w:webHidden/>
              </w:rPr>
            </w:r>
            <w:r>
              <w:rPr>
                <w:noProof/>
                <w:webHidden/>
              </w:rPr>
              <w:fldChar w:fldCharType="separate"/>
            </w:r>
            <w:r>
              <w:rPr>
                <w:noProof/>
                <w:webHidden/>
              </w:rPr>
              <w:t>4</w:t>
            </w:r>
            <w:r>
              <w:rPr>
                <w:noProof/>
                <w:webHidden/>
              </w:rPr>
              <w:fldChar w:fldCharType="end"/>
            </w:r>
          </w:hyperlink>
        </w:p>
        <w:p w14:paraId="309E0467" w14:textId="3F1CEBA7" w:rsidR="008B44EA" w:rsidRDefault="008B44EA">
          <w:pPr>
            <w:pStyle w:val="TOC3"/>
            <w:tabs>
              <w:tab w:val="right" w:leader="dot" w:pos="9350"/>
            </w:tabs>
            <w:rPr>
              <w:rFonts w:asciiTheme="minorHAnsi" w:eastAsiaTheme="minorEastAsia" w:hAnsiTheme="minorHAnsi"/>
              <w:noProof/>
              <w:sz w:val="22"/>
            </w:rPr>
          </w:pPr>
          <w:hyperlink w:anchor="_Toc146876819" w:history="1">
            <w:r w:rsidRPr="00415EEA">
              <w:rPr>
                <w:rStyle w:val="Hyperlink"/>
                <w:noProof/>
              </w:rPr>
              <w:t>DEPOSIT FREQUENCY</w:t>
            </w:r>
            <w:r>
              <w:rPr>
                <w:noProof/>
                <w:webHidden/>
              </w:rPr>
              <w:tab/>
            </w:r>
            <w:r>
              <w:rPr>
                <w:noProof/>
                <w:webHidden/>
              </w:rPr>
              <w:fldChar w:fldCharType="begin"/>
            </w:r>
            <w:r>
              <w:rPr>
                <w:noProof/>
                <w:webHidden/>
              </w:rPr>
              <w:instrText xml:space="preserve"> PAGEREF _Toc146876819 \h </w:instrText>
            </w:r>
            <w:r>
              <w:rPr>
                <w:noProof/>
                <w:webHidden/>
              </w:rPr>
            </w:r>
            <w:r>
              <w:rPr>
                <w:noProof/>
                <w:webHidden/>
              </w:rPr>
              <w:fldChar w:fldCharType="separate"/>
            </w:r>
            <w:r>
              <w:rPr>
                <w:noProof/>
                <w:webHidden/>
              </w:rPr>
              <w:t>4</w:t>
            </w:r>
            <w:r>
              <w:rPr>
                <w:noProof/>
                <w:webHidden/>
              </w:rPr>
              <w:fldChar w:fldCharType="end"/>
            </w:r>
          </w:hyperlink>
        </w:p>
        <w:p w14:paraId="391BAB0D" w14:textId="3AA88A45" w:rsidR="008B44EA" w:rsidRDefault="008B44EA">
          <w:pPr>
            <w:pStyle w:val="TOC3"/>
            <w:tabs>
              <w:tab w:val="right" w:leader="dot" w:pos="9350"/>
            </w:tabs>
            <w:rPr>
              <w:rFonts w:asciiTheme="minorHAnsi" w:eastAsiaTheme="minorEastAsia" w:hAnsiTheme="minorHAnsi"/>
              <w:noProof/>
              <w:sz w:val="22"/>
            </w:rPr>
          </w:pPr>
          <w:hyperlink w:anchor="_Toc146876820" w:history="1">
            <w:r w:rsidRPr="00415EEA">
              <w:rPr>
                <w:rStyle w:val="Hyperlink"/>
                <w:noProof/>
              </w:rPr>
              <w:t>DEPOSIT TRANSPORTATION</w:t>
            </w:r>
            <w:r>
              <w:rPr>
                <w:noProof/>
                <w:webHidden/>
              </w:rPr>
              <w:tab/>
            </w:r>
            <w:r>
              <w:rPr>
                <w:noProof/>
                <w:webHidden/>
              </w:rPr>
              <w:fldChar w:fldCharType="begin"/>
            </w:r>
            <w:r>
              <w:rPr>
                <w:noProof/>
                <w:webHidden/>
              </w:rPr>
              <w:instrText xml:space="preserve"> PAGEREF _Toc146876820 \h </w:instrText>
            </w:r>
            <w:r>
              <w:rPr>
                <w:noProof/>
                <w:webHidden/>
              </w:rPr>
            </w:r>
            <w:r>
              <w:rPr>
                <w:noProof/>
                <w:webHidden/>
              </w:rPr>
              <w:fldChar w:fldCharType="separate"/>
            </w:r>
            <w:r>
              <w:rPr>
                <w:noProof/>
                <w:webHidden/>
              </w:rPr>
              <w:t>4</w:t>
            </w:r>
            <w:r>
              <w:rPr>
                <w:noProof/>
                <w:webHidden/>
              </w:rPr>
              <w:fldChar w:fldCharType="end"/>
            </w:r>
          </w:hyperlink>
        </w:p>
        <w:p w14:paraId="757DDE12" w14:textId="1B8B49E5" w:rsidR="008B44EA" w:rsidRDefault="008B44EA">
          <w:pPr>
            <w:pStyle w:val="TOC3"/>
            <w:tabs>
              <w:tab w:val="right" w:leader="dot" w:pos="9350"/>
            </w:tabs>
            <w:rPr>
              <w:rFonts w:asciiTheme="minorHAnsi" w:eastAsiaTheme="minorEastAsia" w:hAnsiTheme="minorHAnsi"/>
              <w:noProof/>
              <w:sz w:val="22"/>
            </w:rPr>
          </w:pPr>
          <w:hyperlink w:anchor="_Toc146876821" w:history="1">
            <w:r w:rsidRPr="00415EEA">
              <w:rPr>
                <w:rStyle w:val="Hyperlink"/>
                <w:noProof/>
              </w:rPr>
              <w:t>TREASURER’S OFFICE RESPONSIBILITY</w:t>
            </w:r>
            <w:r>
              <w:rPr>
                <w:noProof/>
                <w:webHidden/>
              </w:rPr>
              <w:tab/>
            </w:r>
            <w:r>
              <w:rPr>
                <w:noProof/>
                <w:webHidden/>
              </w:rPr>
              <w:fldChar w:fldCharType="begin"/>
            </w:r>
            <w:r>
              <w:rPr>
                <w:noProof/>
                <w:webHidden/>
              </w:rPr>
              <w:instrText xml:space="preserve"> PAGEREF _Toc146876821 \h </w:instrText>
            </w:r>
            <w:r>
              <w:rPr>
                <w:noProof/>
                <w:webHidden/>
              </w:rPr>
            </w:r>
            <w:r>
              <w:rPr>
                <w:noProof/>
                <w:webHidden/>
              </w:rPr>
              <w:fldChar w:fldCharType="separate"/>
            </w:r>
            <w:r>
              <w:rPr>
                <w:noProof/>
                <w:webHidden/>
              </w:rPr>
              <w:t>4</w:t>
            </w:r>
            <w:r>
              <w:rPr>
                <w:noProof/>
                <w:webHidden/>
              </w:rPr>
              <w:fldChar w:fldCharType="end"/>
            </w:r>
          </w:hyperlink>
        </w:p>
        <w:p w14:paraId="78BD5C43" w14:textId="406AC51B" w:rsidR="008B44EA" w:rsidRDefault="008B44EA">
          <w:pPr>
            <w:pStyle w:val="TOC1"/>
            <w:tabs>
              <w:tab w:val="right" w:leader="dot" w:pos="9350"/>
            </w:tabs>
            <w:rPr>
              <w:rFonts w:asciiTheme="minorHAnsi" w:eastAsiaTheme="minorEastAsia" w:hAnsiTheme="minorHAnsi"/>
              <w:noProof/>
              <w:sz w:val="22"/>
            </w:rPr>
          </w:pPr>
          <w:hyperlink w:anchor="_Toc146876822" w:history="1">
            <w:r w:rsidRPr="00415EEA">
              <w:rPr>
                <w:rStyle w:val="Hyperlink"/>
                <w:noProof/>
              </w:rPr>
              <w:t>PAYMENT CARDS</w:t>
            </w:r>
            <w:r>
              <w:rPr>
                <w:noProof/>
                <w:webHidden/>
              </w:rPr>
              <w:tab/>
            </w:r>
            <w:r>
              <w:rPr>
                <w:noProof/>
                <w:webHidden/>
              </w:rPr>
              <w:fldChar w:fldCharType="begin"/>
            </w:r>
            <w:r>
              <w:rPr>
                <w:noProof/>
                <w:webHidden/>
              </w:rPr>
              <w:instrText xml:space="preserve"> PAGEREF _Toc146876822 \h </w:instrText>
            </w:r>
            <w:r>
              <w:rPr>
                <w:noProof/>
                <w:webHidden/>
              </w:rPr>
            </w:r>
            <w:r>
              <w:rPr>
                <w:noProof/>
                <w:webHidden/>
              </w:rPr>
              <w:fldChar w:fldCharType="separate"/>
            </w:r>
            <w:r>
              <w:rPr>
                <w:noProof/>
                <w:webHidden/>
              </w:rPr>
              <w:t>4</w:t>
            </w:r>
            <w:r>
              <w:rPr>
                <w:noProof/>
                <w:webHidden/>
              </w:rPr>
              <w:fldChar w:fldCharType="end"/>
            </w:r>
          </w:hyperlink>
        </w:p>
        <w:p w14:paraId="13895CC5" w14:textId="0DE85F6C" w:rsidR="008B44EA" w:rsidRDefault="008B44EA">
          <w:pPr>
            <w:pStyle w:val="TOC2"/>
            <w:tabs>
              <w:tab w:val="right" w:leader="dot" w:pos="9350"/>
            </w:tabs>
            <w:rPr>
              <w:rFonts w:asciiTheme="minorHAnsi" w:eastAsiaTheme="minorEastAsia" w:hAnsiTheme="minorHAnsi"/>
              <w:noProof/>
              <w:sz w:val="22"/>
            </w:rPr>
          </w:pPr>
          <w:hyperlink w:anchor="_Toc146876823" w:history="1">
            <w:r w:rsidRPr="00415EEA">
              <w:rPr>
                <w:rStyle w:val="Hyperlink"/>
                <w:noProof/>
              </w:rPr>
              <w:t>DEFINITIONS</w:t>
            </w:r>
            <w:r>
              <w:rPr>
                <w:noProof/>
                <w:webHidden/>
              </w:rPr>
              <w:tab/>
            </w:r>
            <w:r>
              <w:rPr>
                <w:noProof/>
                <w:webHidden/>
              </w:rPr>
              <w:fldChar w:fldCharType="begin"/>
            </w:r>
            <w:r>
              <w:rPr>
                <w:noProof/>
                <w:webHidden/>
              </w:rPr>
              <w:instrText xml:space="preserve"> PAGEREF _Toc146876823 \h </w:instrText>
            </w:r>
            <w:r>
              <w:rPr>
                <w:noProof/>
                <w:webHidden/>
              </w:rPr>
            </w:r>
            <w:r>
              <w:rPr>
                <w:noProof/>
                <w:webHidden/>
              </w:rPr>
              <w:fldChar w:fldCharType="separate"/>
            </w:r>
            <w:r>
              <w:rPr>
                <w:noProof/>
                <w:webHidden/>
              </w:rPr>
              <w:t>4</w:t>
            </w:r>
            <w:r>
              <w:rPr>
                <w:noProof/>
                <w:webHidden/>
              </w:rPr>
              <w:fldChar w:fldCharType="end"/>
            </w:r>
          </w:hyperlink>
        </w:p>
        <w:p w14:paraId="17B8B0BC" w14:textId="7B8C2C94" w:rsidR="008B44EA" w:rsidRDefault="008B44EA">
          <w:pPr>
            <w:pStyle w:val="TOC2"/>
            <w:tabs>
              <w:tab w:val="right" w:leader="dot" w:pos="9350"/>
            </w:tabs>
            <w:rPr>
              <w:rFonts w:asciiTheme="minorHAnsi" w:eastAsiaTheme="minorEastAsia" w:hAnsiTheme="minorHAnsi"/>
              <w:noProof/>
              <w:sz w:val="22"/>
            </w:rPr>
          </w:pPr>
          <w:hyperlink w:anchor="_Toc146876824" w:history="1">
            <w:r w:rsidRPr="00415EEA">
              <w:rPr>
                <w:rStyle w:val="Hyperlink"/>
                <w:noProof/>
              </w:rPr>
              <w:t>PAYMENT ACCEPTANCE</w:t>
            </w:r>
            <w:r>
              <w:rPr>
                <w:noProof/>
                <w:webHidden/>
              </w:rPr>
              <w:tab/>
            </w:r>
            <w:r>
              <w:rPr>
                <w:noProof/>
                <w:webHidden/>
              </w:rPr>
              <w:fldChar w:fldCharType="begin"/>
            </w:r>
            <w:r>
              <w:rPr>
                <w:noProof/>
                <w:webHidden/>
              </w:rPr>
              <w:instrText xml:space="preserve"> PAGEREF _Toc146876824 \h </w:instrText>
            </w:r>
            <w:r>
              <w:rPr>
                <w:noProof/>
                <w:webHidden/>
              </w:rPr>
            </w:r>
            <w:r>
              <w:rPr>
                <w:noProof/>
                <w:webHidden/>
              </w:rPr>
              <w:fldChar w:fldCharType="separate"/>
            </w:r>
            <w:r>
              <w:rPr>
                <w:noProof/>
                <w:webHidden/>
              </w:rPr>
              <w:t>5</w:t>
            </w:r>
            <w:r>
              <w:rPr>
                <w:noProof/>
                <w:webHidden/>
              </w:rPr>
              <w:fldChar w:fldCharType="end"/>
            </w:r>
          </w:hyperlink>
        </w:p>
        <w:p w14:paraId="2360D47F" w14:textId="00094BF7" w:rsidR="008B44EA" w:rsidRDefault="008B44EA">
          <w:pPr>
            <w:pStyle w:val="TOC3"/>
            <w:tabs>
              <w:tab w:val="right" w:leader="dot" w:pos="9350"/>
            </w:tabs>
            <w:rPr>
              <w:rFonts w:asciiTheme="minorHAnsi" w:eastAsiaTheme="minorEastAsia" w:hAnsiTheme="minorHAnsi"/>
              <w:noProof/>
              <w:sz w:val="22"/>
            </w:rPr>
          </w:pPr>
          <w:hyperlink w:anchor="_Toc146876825" w:history="1">
            <w:r w:rsidRPr="00415EEA">
              <w:rPr>
                <w:rStyle w:val="Hyperlink"/>
                <w:noProof/>
              </w:rPr>
              <w:t>CARD READER (CARD PRESENT)</w:t>
            </w:r>
            <w:r>
              <w:rPr>
                <w:noProof/>
                <w:webHidden/>
              </w:rPr>
              <w:tab/>
            </w:r>
            <w:r>
              <w:rPr>
                <w:noProof/>
                <w:webHidden/>
              </w:rPr>
              <w:fldChar w:fldCharType="begin"/>
            </w:r>
            <w:r>
              <w:rPr>
                <w:noProof/>
                <w:webHidden/>
              </w:rPr>
              <w:instrText xml:space="preserve"> PAGEREF _Toc146876825 \h </w:instrText>
            </w:r>
            <w:r>
              <w:rPr>
                <w:noProof/>
                <w:webHidden/>
              </w:rPr>
            </w:r>
            <w:r>
              <w:rPr>
                <w:noProof/>
                <w:webHidden/>
              </w:rPr>
              <w:fldChar w:fldCharType="separate"/>
            </w:r>
            <w:r>
              <w:rPr>
                <w:noProof/>
                <w:webHidden/>
              </w:rPr>
              <w:t>5</w:t>
            </w:r>
            <w:r>
              <w:rPr>
                <w:noProof/>
                <w:webHidden/>
              </w:rPr>
              <w:fldChar w:fldCharType="end"/>
            </w:r>
          </w:hyperlink>
        </w:p>
        <w:p w14:paraId="54C4C874" w14:textId="742F0463" w:rsidR="008B44EA" w:rsidRDefault="008B44EA">
          <w:pPr>
            <w:pStyle w:val="TOC3"/>
            <w:tabs>
              <w:tab w:val="right" w:leader="dot" w:pos="9350"/>
            </w:tabs>
            <w:rPr>
              <w:rFonts w:asciiTheme="minorHAnsi" w:eastAsiaTheme="minorEastAsia" w:hAnsiTheme="minorHAnsi"/>
              <w:noProof/>
              <w:sz w:val="22"/>
            </w:rPr>
          </w:pPr>
          <w:hyperlink w:anchor="_Toc146876826" w:history="1">
            <w:r w:rsidRPr="00415EEA">
              <w:rPr>
                <w:rStyle w:val="Hyperlink"/>
                <w:noProof/>
              </w:rPr>
              <w:t>MANUAL ENTRY (CARD NOT PRESENT)</w:t>
            </w:r>
            <w:r>
              <w:rPr>
                <w:noProof/>
                <w:webHidden/>
              </w:rPr>
              <w:tab/>
            </w:r>
            <w:r>
              <w:rPr>
                <w:noProof/>
                <w:webHidden/>
              </w:rPr>
              <w:fldChar w:fldCharType="begin"/>
            </w:r>
            <w:r>
              <w:rPr>
                <w:noProof/>
                <w:webHidden/>
              </w:rPr>
              <w:instrText xml:space="preserve"> PAGEREF _Toc146876826 \h </w:instrText>
            </w:r>
            <w:r>
              <w:rPr>
                <w:noProof/>
                <w:webHidden/>
              </w:rPr>
            </w:r>
            <w:r>
              <w:rPr>
                <w:noProof/>
                <w:webHidden/>
              </w:rPr>
              <w:fldChar w:fldCharType="separate"/>
            </w:r>
            <w:r>
              <w:rPr>
                <w:noProof/>
                <w:webHidden/>
              </w:rPr>
              <w:t>5</w:t>
            </w:r>
            <w:r>
              <w:rPr>
                <w:noProof/>
                <w:webHidden/>
              </w:rPr>
              <w:fldChar w:fldCharType="end"/>
            </w:r>
          </w:hyperlink>
        </w:p>
        <w:p w14:paraId="1C4AEC73" w14:textId="66C89A01" w:rsidR="008B44EA" w:rsidRDefault="008B44EA">
          <w:pPr>
            <w:pStyle w:val="TOC2"/>
            <w:tabs>
              <w:tab w:val="right" w:leader="dot" w:pos="9350"/>
            </w:tabs>
            <w:rPr>
              <w:rFonts w:asciiTheme="minorHAnsi" w:eastAsiaTheme="minorEastAsia" w:hAnsiTheme="minorHAnsi"/>
              <w:noProof/>
              <w:sz w:val="22"/>
            </w:rPr>
          </w:pPr>
          <w:hyperlink w:anchor="_Toc146876827" w:history="1">
            <w:r w:rsidRPr="00415EEA">
              <w:rPr>
                <w:rStyle w:val="Hyperlink"/>
                <w:noProof/>
              </w:rPr>
              <w:t>SAFEKEEPING</w:t>
            </w:r>
            <w:r>
              <w:rPr>
                <w:noProof/>
                <w:webHidden/>
              </w:rPr>
              <w:tab/>
            </w:r>
            <w:r>
              <w:rPr>
                <w:noProof/>
                <w:webHidden/>
              </w:rPr>
              <w:fldChar w:fldCharType="begin"/>
            </w:r>
            <w:r>
              <w:rPr>
                <w:noProof/>
                <w:webHidden/>
              </w:rPr>
              <w:instrText xml:space="preserve"> PAGEREF _Toc146876827 \h </w:instrText>
            </w:r>
            <w:r>
              <w:rPr>
                <w:noProof/>
                <w:webHidden/>
              </w:rPr>
            </w:r>
            <w:r>
              <w:rPr>
                <w:noProof/>
                <w:webHidden/>
              </w:rPr>
              <w:fldChar w:fldCharType="separate"/>
            </w:r>
            <w:r>
              <w:rPr>
                <w:noProof/>
                <w:webHidden/>
              </w:rPr>
              <w:t>5</w:t>
            </w:r>
            <w:r>
              <w:rPr>
                <w:noProof/>
                <w:webHidden/>
              </w:rPr>
              <w:fldChar w:fldCharType="end"/>
            </w:r>
          </w:hyperlink>
        </w:p>
        <w:p w14:paraId="015DB73F" w14:textId="76F3EFE9" w:rsidR="008B44EA" w:rsidRDefault="008B44EA">
          <w:pPr>
            <w:pStyle w:val="TOC3"/>
            <w:tabs>
              <w:tab w:val="right" w:leader="dot" w:pos="9350"/>
            </w:tabs>
            <w:rPr>
              <w:rFonts w:asciiTheme="minorHAnsi" w:eastAsiaTheme="minorEastAsia" w:hAnsiTheme="minorHAnsi"/>
              <w:noProof/>
              <w:sz w:val="22"/>
            </w:rPr>
          </w:pPr>
          <w:hyperlink w:anchor="_Toc146876828" w:history="1">
            <w:r w:rsidRPr="00415EEA">
              <w:rPr>
                <w:rStyle w:val="Hyperlink"/>
                <w:noProof/>
              </w:rPr>
              <w:t>PHYSICAL PAYMENT CARD INFORMATION</w:t>
            </w:r>
            <w:r>
              <w:rPr>
                <w:noProof/>
                <w:webHidden/>
              </w:rPr>
              <w:tab/>
            </w:r>
            <w:r>
              <w:rPr>
                <w:noProof/>
                <w:webHidden/>
              </w:rPr>
              <w:fldChar w:fldCharType="begin"/>
            </w:r>
            <w:r>
              <w:rPr>
                <w:noProof/>
                <w:webHidden/>
              </w:rPr>
              <w:instrText xml:space="preserve"> PAGEREF _Toc146876828 \h </w:instrText>
            </w:r>
            <w:r>
              <w:rPr>
                <w:noProof/>
                <w:webHidden/>
              </w:rPr>
            </w:r>
            <w:r>
              <w:rPr>
                <w:noProof/>
                <w:webHidden/>
              </w:rPr>
              <w:fldChar w:fldCharType="separate"/>
            </w:r>
            <w:r>
              <w:rPr>
                <w:noProof/>
                <w:webHidden/>
              </w:rPr>
              <w:t>5</w:t>
            </w:r>
            <w:r>
              <w:rPr>
                <w:noProof/>
                <w:webHidden/>
              </w:rPr>
              <w:fldChar w:fldCharType="end"/>
            </w:r>
          </w:hyperlink>
        </w:p>
        <w:p w14:paraId="034B9999" w14:textId="37BBC6ED" w:rsidR="008B44EA" w:rsidRDefault="008B44EA">
          <w:pPr>
            <w:pStyle w:val="TOC3"/>
            <w:tabs>
              <w:tab w:val="right" w:leader="dot" w:pos="9350"/>
            </w:tabs>
            <w:rPr>
              <w:rFonts w:asciiTheme="minorHAnsi" w:eastAsiaTheme="minorEastAsia" w:hAnsiTheme="minorHAnsi"/>
              <w:noProof/>
              <w:sz w:val="22"/>
            </w:rPr>
          </w:pPr>
          <w:hyperlink w:anchor="_Toc146876829" w:history="1">
            <w:r w:rsidRPr="00415EEA">
              <w:rPr>
                <w:rStyle w:val="Hyperlink"/>
                <w:noProof/>
              </w:rPr>
              <w:t>PROHIBITED PAYMENT CARD INFORMATION RECEIPT METHODS</w:t>
            </w:r>
            <w:r>
              <w:rPr>
                <w:noProof/>
                <w:webHidden/>
              </w:rPr>
              <w:tab/>
            </w:r>
            <w:r>
              <w:rPr>
                <w:noProof/>
                <w:webHidden/>
              </w:rPr>
              <w:fldChar w:fldCharType="begin"/>
            </w:r>
            <w:r>
              <w:rPr>
                <w:noProof/>
                <w:webHidden/>
              </w:rPr>
              <w:instrText xml:space="preserve"> PAGEREF _Toc146876829 \h </w:instrText>
            </w:r>
            <w:r>
              <w:rPr>
                <w:noProof/>
                <w:webHidden/>
              </w:rPr>
            </w:r>
            <w:r>
              <w:rPr>
                <w:noProof/>
                <w:webHidden/>
              </w:rPr>
              <w:fldChar w:fldCharType="separate"/>
            </w:r>
            <w:r>
              <w:rPr>
                <w:noProof/>
                <w:webHidden/>
              </w:rPr>
              <w:t>5</w:t>
            </w:r>
            <w:r>
              <w:rPr>
                <w:noProof/>
                <w:webHidden/>
              </w:rPr>
              <w:fldChar w:fldCharType="end"/>
            </w:r>
          </w:hyperlink>
        </w:p>
        <w:p w14:paraId="06502E6C" w14:textId="1DABC0F9" w:rsidR="008B44EA" w:rsidRDefault="008B44EA">
          <w:pPr>
            <w:pStyle w:val="TOC3"/>
            <w:tabs>
              <w:tab w:val="right" w:leader="dot" w:pos="9350"/>
            </w:tabs>
            <w:rPr>
              <w:rFonts w:asciiTheme="minorHAnsi" w:eastAsiaTheme="minorEastAsia" w:hAnsiTheme="minorHAnsi"/>
              <w:noProof/>
              <w:sz w:val="22"/>
            </w:rPr>
          </w:pPr>
          <w:hyperlink w:anchor="_Toc146876830" w:history="1">
            <w:r w:rsidRPr="00415EEA">
              <w:rPr>
                <w:rStyle w:val="Hyperlink"/>
                <w:noProof/>
              </w:rPr>
              <w:t>CARD READER SECURITY</w:t>
            </w:r>
            <w:r>
              <w:rPr>
                <w:noProof/>
                <w:webHidden/>
              </w:rPr>
              <w:tab/>
            </w:r>
            <w:r>
              <w:rPr>
                <w:noProof/>
                <w:webHidden/>
              </w:rPr>
              <w:fldChar w:fldCharType="begin"/>
            </w:r>
            <w:r>
              <w:rPr>
                <w:noProof/>
                <w:webHidden/>
              </w:rPr>
              <w:instrText xml:space="preserve"> PAGEREF _Toc146876830 \h </w:instrText>
            </w:r>
            <w:r>
              <w:rPr>
                <w:noProof/>
                <w:webHidden/>
              </w:rPr>
            </w:r>
            <w:r>
              <w:rPr>
                <w:noProof/>
                <w:webHidden/>
              </w:rPr>
              <w:fldChar w:fldCharType="separate"/>
            </w:r>
            <w:r>
              <w:rPr>
                <w:noProof/>
                <w:webHidden/>
              </w:rPr>
              <w:t>6</w:t>
            </w:r>
            <w:r>
              <w:rPr>
                <w:noProof/>
                <w:webHidden/>
              </w:rPr>
              <w:fldChar w:fldCharType="end"/>
            </w:r>
          </w:hyperlink>
        </w:p>
        <w:p w14:paraId="4D1187D0" w14:textId="6AB42E3D" w:rsidR="008B44EA" w:rsidRDefault="008B44EA">
          <w:pPr>
            <w:pStyle w:val="TOC3"/>
            <w:tabs>
              <w:tab w:val="right" w:leader="dot" w:pos="9350"/>
            </w:tabs>
            <w:rPr>
              <w:rFonts w:asciiTheme="minorHAnsi" w:eastAsiaTheme="minorEastAsia" w:hAnsiTheme="minorHAnsi"/>
              <w:noProof/>
              <w:sz w:val="22"/>
            </w:rPr>
          </w:pPr>
          <w:hyperlink w:anchor="_Toc146876831" w:history="1">
            <w:r w:rsidRPr="00415EEA">
              <w:rPr>
                <w:rStyle w:val="Hyperlink"/>
                <w:noProof/>
              </w:rPr>
              <w:t>SECURITY AWARENESS TRAINING</w:t>
            </w:r>
            <w:r>
              <w:rPr>
                <w:noProof/>
                <w:webHidden/>
              </w:rPr>
              <w:tab/>
            </w:r>
            <w:r>
              <w:rPr>
                <w:noProof/>
                <w:webHidden/>
              </w:rPr>
              <w:fldChar w:fldCharType="begin"/>
            </w:r>
            <w:r>
              <w:rPr>
                <w:noProof/>
                <w:webHidden/>
              </w:rPr>
              <w:instrText xml:space="preserve"> PAGEREF _Toc146876831 \h </w:instrText>
            </w:r>
            <w:r>
              <w:rPr>
                <w:noProof/>
                <w:webHidden/>
              </w:rPr>
            </w:r>
            <w:r>
              <w:rPr>
                <w:noProof/>
                <w:webHidden/>
              </w:rPr>
              <w:fldChar w:fldCharType="separate"/>
            </w:r>
            <w:r>
              <w:rPr>
                <w:noProof/>
                <w:webHidden/>
              </w:rPr>
              <w:t>6</w:t>
            </w:r>
            <w:r>
              <w:rPr>
                <w:noProof/>
                <w:webHidden/>
              </w:rPr>
              <w:fldChar w:fldCharType="end"/>
            </w:r>
          </w:hyperlink>
        </w:p>
        <w:p w14:paraId="349405F6" w14:textId="2572B997" w:rsidR="008B44EA" w:rsidRDefault="008B44EA">
          <w:pPr>
            <w:pStyle w:val="TOC3"/>
            <w:tabs>
              <w:tab w:val="right" w:leader="dot" w:pos="9350"/>
            </w:tabs>
            <w:rPr>
              <w:rFonts w:asciiTheme="minorHAnsi" w:eastAsiaTheme="minorEastAsia" w:hAnsiTheme="minorHAnsi"/>
              <w:noProof/>
              <w:sz w:val="22"/>
            </w:rPr>
          </w:pPr>
          <w:hyperlink w:anchor="_Toc146876832" w:history="1">
            <w:r w:rsidRPr="00415EEA">
              <w:rPr>
                <w:rStyle w:val="Hyperlink"/>
                <w:noProof/>
              </w:rPr>
              <w:t>INCIDENT RESPONSE</w:t>
            </w:r>
            <w:r>
              <w:rPr>
                <w:noProof/>
                <w:webHidden/>
              </w:rPr>
              <w:tab/>
            </w:r>
            <w:r>
              <w:rPr>
                <w:noProof/>
                <w:webHidden/>
              </w:rPr>
              <w:fldChar w:fldCharType="begin"/>
            </w:r>
            <w:r>
              <w:rPr>
                <w:noProof/>
                <w:webHidden/>
              </w:rPr>
              <w:instrText xml:space="preserve"> PAGEREF _Toc146876832 \h </w:instrText>
            </w:r>
            <w:r>
              <w:rPr>
                <w:noProof/>
                <w:webHidden/>
              </w:rPr>
            </w:r>
            <w:r>
              <w:rPr>
                <w:noProof/>
                <w:webHidden/>
              </w:rPr>
              <w:fldChar w:fldCharType="separate"/>
            </w:r>
            <w:r>
              <w:rPr>
                <w:noProof/>
                <w:webHidden/>
              </w:rPr>
              <w:t>6</w:t>
            </w:r>
            <w:r>
              <w:rPr>
                <w:noProof/>
                <w:webHidden/>
              </w:rPr>
              <w:fldChar w:fldCharType="end"/>
            </w:r>
          </w:hyperlink>
        </w:p>
        <w:p w14:paraId="2DB56F1B" w14:textId="06564817" w:rsidR="008B44EA" w:rsidRDefault="008B44EA">
          <w:pPr>
            <w:pStyle w:val="TOC3"/>
            <w:tabs>
              <w:tab w:val="right" w:leader="dot" w:pos="9350"/>
            </w:tabs>
            <w:rPr>
              <w:rFonts w:asciiTheme="minorHAnsi" w:eastAsiaTheme="minorEastAsia" w:hAnsiTheme="minorHAnsi"/>
              <w:noProof/>
              <w:sz w:val="22"/>
            </w:rPr>
          </w:pPr>
          <w:hyperlink w:anchor="_Toc146876833" w:history="1">
            <w:r w:rsidRPr="00415EEA">
              <w:rPr>
                <w:rStyle w:val="Hyperlink"/>
                <w:noProof/>
              </w:rPr>
              <w:t>SOFTWARE/HARDWARE PROCUREMENT</w:t>
            </w:r>
            <w:r>
              <w:rPr>
                <w:noProof/>
                <w:webHidden/>
              </w:rPr>
              <w:tab/>
            </w:r>
            <w:r>
              <w:rPr>
                <w:noProof/>
                <w:webHidden/>
              </w:rPr>
              <w:fldChar w:fldCharType="begin"/>
            </w:r>
            <w:r>
              <w:rPr>
                <w:noProof/>
                <w:webHidden/>
              </w:rPr>
              <w:instrText xml:space="preserve"> PAGEREF _Toc146876833 \h </w:instrText>
            </w:r>
            <w:r>
              <w:rPr>
                <w:noProof/>
                <w:webHidden/>
              </w:rPr>
            </w:r>
            <w:r>
              <w:rPr>
                <w:noProof/>
                <w:webHidden/>
              </w:rPr>
              <w:fldChar w:fldCharType="separate"/>
            </w:r>
            <w:r>
              <w:rPr>
                <w:noProof/>
                <w:webHidden/>
              </w:rPr>
              <w:t>6</w:t>
            </w:r>
            <w:r>
              <w:rPr>
                <w:noProof/>
                <w:webHidden/>
              </w:rPr>
              <w:fldChar w:fldCharType="end"/>
            </w:r>
          </w:hyperlink>
        </w:p>
        <w:p w14:paraId="24743640" w14:textId="084D67F4" w:rsidR="008B44EA" w:rsidRDefault="008B44EA">
          <w:pPr>
            <w:pStyle w:val="TOC2"/>
            <w:tabs>
              <w:tab w:val="right" w:leader="dot" w:pos="9350"/>
            </w:tabs>
            <w:rPr>
              <w:rFonts w:asciiTheme="minorHAnsi" w:eastAsiaTheme="minorEastAsia" w:hAnsiTheme="minorHAnsi"/>
              <w:noProof/>
              <w:sz w:val="22"/>
            </w:rPr>
          </w:pPr>
          <w:hyperlink w:anchor="_Toc146876834" w:history="1">
            <w:r w:rsidRPr="00415EEA">
              <w:rPr>
                <w:rStyle w:val="Hyperlink"/>
                <w:noProof/>
              </w:rPr>
              <w:t>RECONCILIATION</w:t>
            </w:r>
            <w:r>
              <w:rPr>
                <w:noProof/>
                <w:webHidden/>
              </w:rPr>
              <w:tab/>
            </w:r>
            <w:r>
              <w:rPr>
                <w:noProof/>
                <w:webHidden/>
              </w:rPr>
              <w:fldChar w:fldCharType="begin"/>
            </w:r>
            <w:r>
              <w:rPr>
                <w:noProof/>
                <w:webHidden/>
              </w:rPr>
              <w:instrText xml:space="preserve"> PAGEREF _Toc146876834 \h </w:instrText>
            </w:r>
            <w:r>
              <w:rPr>
                <w:noProof/>
                <w:webHidden/>
              </w:rPr>
            </w:r>
            <w:r>
              <w:rPr>
                <w:noProof/>
                <w:webHidden/>
              </w:rPr>
              <w:fldChar w:fldCharType="separate"/>
            </w:r>
            <w:r>
              <w:rPr>
                <w:noProof/>
                <w:webHidden/>
              </w:rPr>
              <w:t>6</w:t>
            </w:r>
            <w:r>
              <w:rPr>
                <w:noProof/>
                <w:webHidden/>
              </w:rPr>
              <w:fldChar w:fldCharType="end"/>
            </w:r>
          </w:hyperlink>
        </w:p>
        <w:p w14:paraId="19520E1E" w14:textId="22A56D20" w:rsidR="008B44EA" w:rsidRDefault="008B44EA">
          <w:pPr>
            <w:pStyle w:val="TOC3"/>
            <w:tabs>
              <w:tab w:val="right" w:leader="dot" w:pos="9350"/>
            </w:tabs>
            <w:rPr>
              <w:rFonts w:asciiTheme="minorHAnsi" w:eastAsiaTheme="minorEastAsia" w:hAnsiTheme="minorHAnsi"/>
              <w:noProof/>
              <w:sz w:val="22"/>
            </w:rPr>
          </w:pPr>
          <w:hyperlink w:anchor="_Toc146876835" w:history="1">
            <w:r w:rsidRPr="00415EEA">
              <w:rPr>
                <w:rStyle w:val="Hyperlink"/>
                <w:noProof/>
              </w:rPr>
              <w:t>OVERAGES/SHORTAGES</w:t>
            </w:r>
            <w:r>
              <w:rPr>
                <w:noProof/>
                <w:webHidden/>
              </w:rPr>
              <w:tab/>
            </w:r>
            <w:r>
              <w:rPr>
                <w:noProof/>
                <w:webHidden/>
              </w:rPr>
              <w:fldChar w:fldCharType="begin"/>
            </w:r>
            <w:r>
              <w:rPr>
                <w:noProof/>
                <w:webHidden/>
              </w:rPr>
              <w:instrText xml:space="preserve"> PAGEREF _Toc146876835 \h </w:instrText>
            </w:r>
            <w:r>
              <w:rPr>
                <w:noProof/>
                <w:webHidden/>
              </w:rPr>
            </w:r>
            <w:r>
              <w:rPr>
                <w:noProof/>
                <w:webHidden/>
              </w:rPr>
              <w:fldChar w:fldCharType="separate"/>
            </w:r>
            <w:r>
              <w:rPr>
                <w:noProof/>
                <w:webHidden/>
              </w:rPr>
              <w:t>6</w:t>
            </w:r>
            <w:r>
              <w:rPr>
                <w:noProof/>
                <w:webHidden/>
              </w:rPr>
              <w:fldChar w:fldCharType="end"/>
            </w:r>
          </w:hyperlink>
        </w:p>
        <w:p w14:paraId="7BF458B5" w14:textId="6DB90CF6" w:rsidR="008B44EA" w:rsidRDefault="008B44EA">
          <w:pPr>
            <w:pStyle w:val="TOC3"/>
            <w:tabs>
              <w:tab w:val="right" w:leader="dot" w:pos="9350"/>
            </w:tabs>
            <w:rPr>
              <w:rFonts w:asciiTheme="minorHAnsi" w:eastAsiaTheme="minorEastAsia" w:hAnsiTheme="minorHAnsi"/>
              <w:noProof/>
              <w:sz w:val="22"/>
            </w:rPr>
          </w:pPr>
          <w:hyperlink w:anchor="_Toc146876836" w:history="1">
            <w:r w:rsidRPr="00415EEA">
              <w:rPr>
                <w:rStyle w:val="Hyperlink"/>
                <w:noProof/>
              </w:rPr>
              <w:t>SUPERVISOR RESPONSIBILITY</w:t>
            </w:r>
            <w:r>
              <w:rPr>
                <w:noProof/>
                <w:webHidden/>
              </w:rPr>
              <w:tab/>
            </w:r>
            <w:r>
              <w:rPr>
                <w:noProof/>
                <w:webHidden/>
              </w:rPr>
              <w:fldChar w:fldCharType="begin"/>
            </w:r>
            <w:r>
              <w:rPr>
                <w:noProof/>
                <w:webHidden/>
              </w:rPr>
              <w:instrText xml:space="preserve"> PAGEREF _Toc146876836 \h </w:instrText>
            </w:r>
            <w:r>
              <w:rPr>
                <w:noProof/>
                <w:webHidden/>
              </w:rPr>
            </w:r>
            <w:r>
              <w:rPr>
                <w:noProof/>
                <w:webHidden/>
              </w:rPr>
              <w:fldChar w:fldCharType="separate"/>
            </w:r>
            <w:r>
              <w:rPr>
                <w:noProof/>
                <w:webHidden/>
              </w:rPr>
              <w:t>6</w:t>
            </w:r>
            <w:r>
              <w:rPr>
                <w:noProof/>
                <w:webHidden/>
              </w:rPr>
              <w:fldChar w:fldCharType="end"/>
            </w:r>
          </w:hyperlink>
        </w:p>
        <w:p w14:paraId="67FC005A" w14:textId="2F4E5FBC" w:rsidR="008B44EA" w:rsidRDefault="008B44EA">
          <w:pPr>
            <w:pStyle w:val="TOC2"/>
            <w:tabs>
              <w:tab w:val="right" w:leader="dot" w:pos="9350"/>
            </w:tabs>
            <w:rPr>
              <w:rFonts w:asciiTheme="minorHAnsi" w:eastAsiaTheme="minorEastAsia" w:hAnsiTheme="minorHAnsi"/>
              <w:noProof/>
              <w:sz w:val="22"/>
            </w:rPr>
          </w:pPr>
          <w:hyperlink w:anchor="_Toc146876837" w:history="1">
            <w:r w:rsidRPr="00415EEA">
              <w:rPr>
                <w:rStyle w:val="Hyperlink"/>
                <w:noProof/>
              </w:rPr>
              <w:t>DEPOSITS</w:t>
            </w:r>
            <w:r>
              <w:rPr>
                <w:noProof/>
                <w:webHidden/>
              </w:rPr>
              <w:tab/>
            </w:r>
            <w:r>
              <w:rPr>
                <w:noProof/>
                <w:webHidden/>
              </w:rPr>
              <w:fldChar w:fldCharType="begin"/>
            </w:r>
            <w:r>
              <w:rPr>
                <w:noProof/>
                <w:webHidden/>
              </w:rPr>
              <w:instrText xml:space="preserve"> PAGEREF _Toc146876837 \h </w:instrText>
            </w:r>
            <w:r>
              <w:rPr>
                <w:noProof/>
                <w:webHidden/>
              </w:rPr>
            </w:r>
            <w:r>
              <w:rPr>
                <w:noProof/>
                <w:webHidden/>
              </w:rPr>
              <w:fldChar w:fldCharType="separate"/>
            </w:r>
            <w:r>
              <w:rPr>
                <w:noProof/>
                <w:webHidden/>
              </w:rPr>
              <w:t>6</w:t>
            </w:r>
            <w:r>
              <w:rPr>
                <w:noProof/>
                <w:webHidden/>
              </w:rPr>
              <w:fldChar w:fldCharType="end"/>
            </w:r>
          </w:hyperlink>
        </w:p>
        <w:p w14:paraId="49A66C6A" w14:textId="08CBAE83" w:rsidR="008B44EA" w:rsidRDefault="008B44EA">
          <w:pPr>
            <w:pStyle w:val="TOC3"/>
            <w:tabs>
              <w:tab w:val="right" w:leader="dot" w:pos="9350"/>
            </w:tabs>
            <w:rPr>
              <w:rFonts w:asciiTheme="minorHAnsi" w:eastAsiaTheme="minorEastAsia" w:hAnsiTheme="minorHAnsi"/>
              <w:noProof/>
              <w:sz w:val="22"/>
            </w:rPr>
          </w:pPr>
          <w:hyperlink w:anchor="_Toc146876838" w:history="1">
            <w:r w:rsidRPr="00415EEA">
              <w:rPr>
                <w:rStyle w:val="Hyperlink"/>
                <w:noProof/>
              </w:rPr>
              <w:t>DEPOSIT FREQUENCY</w:t>
            </w:r>
            <w:r>
              <w:rPr>
                <w:noProof/>
                <w:webHidden/>
              </w:rPr>
              <w:tab/>
            </w:r>
            <w:r>
              <w:rPr>
                <w:noProof/>
                <w:webHidden/>
              </w:rPr>
              <w:fldChar w:fldCharType="begin"/>
            </w:r>
            <w:r>
              <w:rPr>
                <w:noProof/>
                <w:webHidden/>
              </w:rPr>
              <w:instrText xml:space="preserve"> PAGEREF _Toc146876838 \h </w:instrText>
            </w:r>
            <w:r>
              <w:rPr>
                <w:noProof/>
                <w:webHidden/>
              </w:rPr>
            </w:r>
            <w:r>
              <w:rPr>
                <w:noProof/>
                <w:webHidden/>
              </w:rPr>
              <w:fldChar w:fldCharType="separate"/>
            </w:r>
            <w:r>
              <w:rPr>
                <w:noProof/>
                <w:webHidden/>
              </w:rPr>
              <w:t>6</w:t>
            </w:r>
            <w:r>
              <w:rPr>
                <w:noProof/>
                <w:webHidden/>
              </w:rPr>
              <w:fldChar w:fldCharType="end"/>
            </w:r>
          </w:hyperlink>
        </w:p>
        <w:p w14:paraId="1099F1AE" w14:textId="4CE354FE" w:rsidR="008B44EA" w:rsidRDefault="008B44EA">
          <w:pPr>
            <w:pStyle w:val="TOC3"/>
            <w:tabs>
              <w:tab w:val="right" w:leader="dot" w:pos="9350"/>
            </w:tabs>
            <w:rPr>
              <w:rFonts w:asciiTheme="minorHAnsi" w:eastAsiaTheme="minorEastAsia" w:hAnsiTheme="minorHAnsi"/>
              <w:noProof/>
              <w:sz w:val="22"/>
            </w:rPr>
          </w:pPr>
          <w:hyperlink w:anchor="_Toc146876839" w:history="1">
            <w:r w:rsidRPr="00415EEA">
              <w:rPr>
                <w:rStyle w:val="Hyperlink"/>
                <w:noProof/>
              </w:rPr>
              <w:t>DEPOSIT TRANSPORTATION</w:t>
            </w:r>
            <w:r>
              <w:rPr>
                <w:noProof/>
                <w:webHidden/>
              </w:rPr>
              <w:tab/>
            </w:r>
            <w:r>
              <w:rPr>
                <w:noProof/>
                <w:webHidden/>
              </w:rPr>
              <w:fldChar w:fldCharType="begin"/>
            </w:r>
            <w:r>
              <w:rPr>
                <w:noProof/>
                <w:webHidden/>
              </w:rPr>
              <w:instrText xml:space="preserve"> PAGEREF _Toc146876839 \h </w:instrText>
            </w:r>
            <w:r>
              <w:rPr>
                <w:noProof/>
                <w:webHidden/>
              </w:rPr>
            </w:r>
            <w:r>
              <w:rPr>
                <w:noProof/>
                <w:webHidden/>
              </w:rPr>
              <w:fldChar w:fldCharType="separate"/>
            </w:r>
            <w:r>
              <w:rPr>
                <w:noProof/>
                <w:webHidden/>
              </w:rPr>
              <w:t>7</w:t>
            </w:r>
            <w:r>
              <w:rPr>
                <w:noProof/>
                <w:webHidden/>
              </w:rPr>
              <w:fldChar w:fldCharType="end"/>
            </w:r>
          </w:hyperlink>
        </w:p>
        <w:p w14:paraId="7CD96B83" w14:textId="238F28FB" w:rsidR="008B44EA" w:rsidRDefault="008B44EA">
          <w:pPr>
            <w:pStyle w:val="TOC3"/>
            <w:tabs>
              <w:tab w:val="right" w:leader="dot" w:pos="9350"/>
            </w:tabs>
            <w:rPr>
              <w:rFonts w:asciiTheme="minorHAnsi" w:eastAsiaTheme="minorEastAsia" w:hAnsiTheme="minorHAnsi"/>
              <w:noProof/>
              <w:sz w:val="22"/>
            </w:rPr>
          </w:pPr>
          <w:hyperlink w:anchor="_Toc146876840" w:history="1">
            <w:r w:rsidRPr="00415EEA">
              <w:rPr>
                <w:rStyle w:val="Hyperlink"/>
                <w:noProof/>
              </w:rPr>
              <w:t>TREASURER’S OFFICE RESPONSIBILITY</w:t>
            </w:r>
            <w:r>
              <w:rPr>
                <w:noProof/>
                <w:webHidden/>
              </w:rPr>
              <w:tab/>
            </w:r>
            <w:r>
              <w:rPr>
                <w:noProof/>
                <w:webHidden/>
              </w:rPr>
              <w:fldChar w:fldCharType="begin"/>
            </w:r>
            <w:r>
              <w:rPr>
                <w:noProof/>
                <w:webHidden/>
              </w:rPr>
              <w:instrText xml:space="preserve"> PAGEREF _Toc146876840 \h </w:instrText>
            </w:r>
            <w:r>
              <w:rPr>
                <w:noProof/>
                <w:webHidden/>
              </w:rPr>
            </w:r>
            <w:r>
              <w:rPr>
                <w:noProof/>
                <w:webHidden/>
              </w:rPr>
              <w:fldChar w:fldCharType="separate"/>
            </w:r>
            <w:r>
              <w:rPr>
                <w:noProof/>
                <w:webHidden/>
              </w:rPr>
              <w:t>7</w:t>
            </w:r>
            <w:r>
              <w:rPr>
                <w:noProof/>
                <w:webHidden/>
              </w:rPr>
              <w:fldChar w:fldCharType="end"/>
            </w:r>
          </w:hyperlink>
        </w:p>
        <w:p w14:paraId="2C0B4ECE" w14:textId="7A7B9184" w:rsidR="00D02FFF" w:rsidRPr="000A33AF" w:rsidRDefault="001201E0">
          <w:pPr>
            <w:rPr>
              <w:b/>
              <w:bCs/>
              <w:noProof/>
            </w:rPr>
          </w:pPr>
          <w:r w:rsidRPr="000A33AF">
            <w:rPr>
              <w:b/>
              <w:bCs/>
              <w:noProof/>
            </w:rPr>
            <w:fldChar w:fldCharType="end"/>
          </w:r>
        </w:p>
      </w:sdtContent>
    </w:sdt>
    <w:p w14:paraId="48DB06E2" w14:textId="77777777" w:rsidR="00C73C9F" w:rsidRPr="000A33AF" w:rsidRDefault="00C73C9F" w:rsidP="001201E0">
      <w:pPr>
        <w:pStyle w:val="Heading1"/>
      </w:pPr>
      <w:bookmarkStart w:id="1" w:name="_Toc146876804"/>
      <w:r w:rsidRPr="000A33AF">
        <w:lastRenderedPageBreak/>
        <w:t>INTRODUCTION</w:t>
      </w:r>
      <w:bookmarkEnd w:id="1"/>
    </w:p>
    <w:p w14:paraId="15A3F05C" w14:textId="77777777" w:rsidR="005F7392" w:rsidRPr="000A33AF" w:rsidRDefault="005F7392" w:rsidP="005F7392">
      <w:r w:rsidRPr="000A33AF">
        <w:t>The City of Madison wants to provide its citizens (the “customers”) with easy access to services. In</w:t>
      </w:r>
      <w:r w:rsidR="00C904E6" w:rsidRPr="000A33AF">
        <w:t xml:space="preserve"> </w:t>
      </w:r>
      <w:r w:rsidRPr="000A33AF">
        <w:t>addition, agency supervisors want to make internal workflow as efficient as possible. Often, this results in</w:t>
      </w:r>
      <w:r w:rsidR="00C904E6" w:rsidRPr="000A33AF">
        <w:t xml:space="preserve"> </w:t>
      </w:r>
      <w:r w:rsidRPr="000A33AF">
        <w:t>allowing citizens to make payments to the City in locations distant from the Treasurer’s Office. The</w:t>
      </w:r>
      <w:r w:rsidR="00C904E6" w:rsidRPr="000A33AF">
        <w:t xml:space="preserve"> </w:t>
      </w:r>
      <w:r w:rsidRPr="000A33AF">
        <w:t>challenge, therefore, is to ensure that payments are received and transported to the Treasurer’s Office in a</w:t>
      </w:r>
      <w:r w:rsidR="00C904E6" w:rsidRPr="000A33AF">
        <w:t xml:space="preserve"> </w:t>
      </w:r>
      <w:r w:rsidRPr="000A33AF">
        <w:t>safe and prudent manner, and recorded according to the needs of the Finance Department.</w:t>
      </w:r>
    </w:p>
    <w:p w14:paraId="4D48AE3F" w14:textId="77777777" w:rsidR="00163551" w:rsidRPr="000A33AF" w:rsidRDefault="00163551" w:rsidP="005F7392"/>
    <w:p w14:paraId="785182E5" w14:textId="77777777" w:rsidR="005F7392" w:rsidRPr="000A33AF" w:rsidRDefault="005F7392" w:rsidP="005F7392">
      <w:r w:rsidRPr="000A33AF">
        <w:t>This manual is the product of a joint effort by the City Treasurer and th</w:t>
      </w:r>
      <w:r w:rsidR="00163551" w:rsidRPr="000A33AF">
        <w:t xml:space="preserve">e Internal Audit Section of the </w:t>
      </w:r>
      <w:r w:rsidRPr="000A33AF">
        <w:t>City of Madison Finance Department. It is the responsibility of each department and division head to</w:t>
      </w:r>
      <w:r w:rsidR="00C904E6" w:rsidRPr="000A33AF">
        <w:t xml:space="preserve"> </w:t>
      </w:r>
      <w:r w:rsidRPr="000A33AF">
        <w:t xml:space="preserve">provide for the proper control of cash within the guidelines set forth in this </w:t>
      </w:r>
      <w:r w:rsidR="00163551" w:rsidRPr="000A33AF">
        <w:t xml:space="preserve">manual. It is expected that all </w:t>
      </w:r>
      <w:r w:rsidRPr="000A33AF">
        <w:t>City employees who are involved in receiving payments from the public will be familiar with the policies</w:t>
      </w:r>
      <w:r w:rsidR="00C904E6" w:rsidRPr="000A33AF">
        <w:t xml:space="preserve"> </w:t>
      </w:r>
      <w:r w:rsidRPr="000A33AF">
        <w:t>and procedures herein described. Furthermore, it is anticipated that agency heads will (in consultation</w:t>
      </w:r>
      <w:r w:rsidR="00C904E6" w:rsidRPr="000A33AF">
        <w:t xml:space="preserve"> </w:t>
      </w:r>
      <w:r w:rsidRPr="000A33AF">
        <w:t>with the Treasurer and Internal Audit staff) augment these policies and procedures with further</w:t>
      </w:r>
      <w:r w:rsidR="00C904E6" w:rsidRPr="000A33AF">
        <w:t xml:space="preserve"> </w:t>
      </w:r>
      <w:r w:rsidRPr="000A33AF">
        <w:t>requirements for their specific agencies.</w:t>
      </w:r>
    </w:p>
    <w:p w14:paraId="6A178D7D" w14:textId="77777777" w:rsidR="00163551" w:rsidRPr="000A33AF" w:rsidRDefault="00163551" w:rsidP="005F7392"/>
    <w:p w14:paraId="249BEFD2" w14:textId="77777777" w:rsidR="005F7392" w:rsidRPr="000A33AF" w:rsidRDefault="005F7392" w:rsidP="005F7392">
      <w:r w:rsidRPr="000A33AF">
        <w:t>The goal in handling payments to the City is to ensure strong fiscal management practices and proper</w:t>
      </w:r>
      <w:r w:rsidR="00C904E6" w:rsidRPr="000A33AF">
        <w:t xml:space="preserve"> </w:t>
      </w:r>
      <w:r w:rsidRPr="000A33AF">
        <w:t>control over receipts. This manual will deal with policies, procedures, and best practices involved with:</w:t>
      </w:r>
      <w:r w:rsidR="00C904E6" w:rsidRPr="000A33AF">
        <w:t xml:space="preserve"> </w:t>
      </w:r>
      <w:r w:rsidRPr="000A33AF">
        <w:t>1) accepting payments; 2) safekeeping the payments; 3) reconciling and preparing deposits; and</w:t>
      </w:r>
      <w:r w:rsidR="00C904E6" w:rsidRPr="000A33AF">
        <w:t xml:space="preserve"> </w:t>
      </w:r>
      <w:r w:rsidRPr="000A33AF">
        <w:t>4) transporting the deposits to the Treasurer’s Office or directly to the bank. Each of these aspects of</w:t>
      </w:r>
      <w:r w:rsidR="00C904E6" w:rsidRPr="000A33AF">
        <w:t xml:space="preserve"> </w:t>
      </w:r>
      <w:r w:rsidRPr="000A33AF">
        <w:t>receiving payments will be discussed in detail.</w:t>
      </w:r>
    </w:p>
    <w:p w14:paraId="0D4C04FD" w14:textId="77777777" w:rsidR="00FE7E83" w:rsidRPr="000A33AF" w:rsidRDefault="00FE7E83" w:rsidP="005F7392"/>
    <w:p w14:paraId="38680C24" w14:textId="77777777" w:rsidR="005F7392" w:rsidRPr="000A33AF" w:rsidRDefault="00FE7E83" w:rsidP="0051199E">
      <w:pPr>
        <w:jc w:val="center"/>
        <w:rPr>
          <w:color w:val="1F4E79" w:themeColor="accent1" w:themeShade="80"/>
        </w:rPr>
      </w:pPr>
      <w:r w:rsidRPr="000A33AF">
        <w:rPr>
          <w:color w:val="1F4E79" w:themeColor="accent1" w:themeShade="80"/>
        </w:rPr>
        <w:t>“The City Treasurer shall collect and account for a</w:t>
      </w:r>
      <w:r w:rsidR="00AB199E" w:rsidRPr="000A33AF">
        <w:rPr>
          <w:color w:val="1F4E79" w:themeColor="accent1" w:themeShade="80"/>
        </w:rPr>
        <w:t xml:space="preserve">ll taxes, license monies, fees, </w:t>
      </w:r>
      <w:r w:rsidRPr="000A33AF">
        <w:rPr>
          <w:color w:val="1F4E79" w:themeColor="accent1" w:themeShade="80"/>
        </w:rPr>
        <w:t xml:space="preserve">accounts of charges due or owing to the City, shall be </w:t>
      </w:r>
      <w:r w:rsidR="00AB199E" w:rsidRPr="000A33AF">
        <w:rPr>
          <w:color w:val="1F4E79" w:themeColor="accent1" w:themeShade="80"/>
        </w:rPr>
        <w:t xml:space="preserve">responsible for the collection, </w:t>
      </w:r>
      <w:r w:rsidRPr="000A33AF">
        <w:rPr>
          <w:color w:val="1F4E79" w:themeColor="accent1" w:themeShade="80"/>
        </w:rPr>
        <w:t>receiving, safekeeping, and accounting f</w:t>
      </w:r>
      <w:r w:rsidR="00AB199E" w:rsidRPr="000A33AF">
        <w:rPr>
          <w:color w:val="1F4E79" w:themeColor="accent1" w:themeShade="80"/>
        </w:rPr>
        <w:t xml:space="preserve">or all monies and securities of </w:t>
      </w:r>
      <w:r w:rsidRPr="000A33AF">
        <w:rPr>
          <w:color w:val="1F4E79" w:themeColor="accent1" w:themeShade="80"/>
        </w:rPr>
        <w:t>the City of Madison and attend t</w:t>
      </w:r>
      <w:r w:rsidR="00AB199E" w:rsidRPr="000A33AF">
        <w:rPr>
          <w:color w:val="1F4E79" w:themeColor="accent1" w:themeShade="80"/>
        </w:rPr>
        <w:t>o all treasury affairs . . .” MGO</w:t>
      </w:r>
      <w:r w:rsidRPr="000A33AF">
        <w:rPr>
          <w:color w:val="1F4E79" w:themeColor="accent1" w:themeShade="80"/>
        </w:rPr>
        <w:t xml:space="preserve"> 3.055</w:t>
      </w:r>
    </w:p>
    <w:p w14:paraId="0AA69DB1" w14:textId="77777777" w:rsidR="007B1BD8" w:rsidRPr="000A33AF" w:rsidRDefault="0078026D" w:rsidP="00C6604B">
      <w:pPr>
        <w:pStyle w:val="Heading1"/>
      </w:pPr>
      <w:bookmarkStart w:id="2" w:name="_Toc146876805"/>
      <w:r w:rsidRPr="000A33AF">
        <w:t xml:space="preserve">MANUAL </w:t>
      </w:r>
      <w:r w:rsidR="00D02FFF" w:rsidRPr="000A33AF">
        <w:t xml:space="preserve">CUSTODY &amp; </w:t>
      </w:r>
      <w:r w:rsidRPr="000A33AF">
        <w:t>REVISION</w:t>
      </w:r>
      <w:bookmarkEnd w:id="2"/>
    </w:p>
    <w:p w14:paraId="34FC5642" w14:textId="77777777" w:rsidR="007B1BD8" w:rsidRPr="000A33AF" w:rsidRDefault="0078026D" w:rsidP="007B1BD8">
      <w:r w:rsidRPr="000A33AF">
        <w:t>This manual has been created by the City of Madison Finance department and will be maintained by the Finance department, with primary custody being assigned to the Treasurer’s office. The date of any major revisions will be listed below.</w:t>
      </w:r>
    </w:p>
    <w:p w14:paraId="4F85FC57" w14:textId="77777777" w:rsidR="0078026D" w:rsidRPr="000A33AF" w:rsidRDefault="0078026D" w:rsidP="007B1BD8"/>
    <w:p w14:paraId="2D675853" w14:textId="77777777" w:rsidR="00B97C0F" w:rsidRPr="000A33AF" w:rsidRDefault="0078026D" w:rsidP="00B97C0F">
      <w:pPr>
        <w:pStyle w:val="Heading4"/>
      </w:pPr>
      <w:r w:rsidRPr="000A33AF">
        <w:t>ORIGINAL ISSUE DATE</w:t>
      </w:r>
    </w:p>
    <w:p w14:paraId="622E71B1" w14:textId="3BFB292C" w:rsidR="004059DB" w:rsidRPr="000A33AF" w:rsidRDefault="00B97C0F" w:rsidP="007B1BD8">
      <w:r w:rsidRPr="000A33AF">
        <w:t>July 2014</w:t>
      </w:r>
    </w:p>
    <w:p w14:paraId="2ACC7635" w14:textId="77777777" w:rsidR="004059DB" w:rsidRPr="000A33AF" w:rsidRDefault="004059DB" w:rsidP="007B1BD8"/>
    <w:p w14:paraId="00DFA01B" w14:textId="77777777" w:rsidR="0078026D" w:rsidRPr="000A33AF" w:rsidRDefault="0078026D" w:rsidP="00B97C0F">
      <w:pPr>
        <w:pStyle w:val="Heading4"/>
      </w:pPr>
      <w:r w:rsidRPr="000A33AF">
        <w:t>REVISION HISTORY</w:t>
      </w:r>
    </w:p>
    <w:p w14:paraId="6DF0D0DC" w14:textId="71FB4110" w:rsidR="00B97C0F" w:rsidRPr="000A33AF" w:rsidRDefault="00B97C0F" w:rsidP="005F7392">
      <w:r w:rsidRPr="000A33AF">
        <w:t>September 2023</w:t>
      </w:r>
    </w:p>
    <w:p w14:paraId="4EFBEAC6" w14:textId="77777777" w:rsidR="00B97C0F" w:rsidRPr="000A33AF" w:rsidRDefault="00B97C0F" w:rsidP="005F7392"/>
    <w:p w14:paraId="152D65D8" w14:textId="77777777" w:rsidR="007B1BD8" w:rsidRPr="000A33AF" w:rsidRDefault="007B1BD8" w:rsidP="00B97C0F">
      <w:pPr>
        <w:pStyle w:val="Heading4"/>
      </w:pPr>
      <w:r w:rsidRPr="000A33AF">
        <w:t>NEXT REVIEW</w:t>
      </w:r>
    </w:p>
    <w:p w14:paraId="09A8BC3E" w14:textId="77777777" w:rsidR="00C73C9F" w:rsidRPr="000A33AF" w:rsidRDefault="00C73C9F" w:rsidP="00C6604B">
      <w:pPr>
        <w:pStyle w:val="Heading1"/>
      </w:pPr>
      <w:bookmarkStart w:id="3" w:name="_Toc146876806"/>
      <w:r w:rsidRPr="000A33AF">
        <w:t>SCOPE</w:t>
      </w:r>
      <w:bookmarkEnd w:id="3"/>
    </w:p>
    <w:p w14:paraId="294A4B2A" w14:textId="77777777" w:rsidR="00632DD8" w:rsidRPr="000A33AF" w:rsidRDefault="00C73C9F" w:rsidP="00632DD8">
      <w:r w:rsidRPr="000A33AF">
        <w:t>This procedure applies to all City of Madison per</w:t>
      </w:r>
      <w:r w:rsidR="00115768" w:rsidRPr="000A33AF">
        <w:t>manent and temporary employees</w:t>
      </w:r>
      <w:r w:rsidRPr="000A33AF">
        <w:t xml:space="preserve"> and any other users who accept payments on</w:t>
      </w:r>
      <w:r w:rsidR="004059DB" w:rsidRPr="000A33AF">
        <w:t xml:space="preserve"> behalf of the City of Madison.</w:t>
      </w:r>
    </w:p>
    <w:p w14:paraId="223241AB" w14:textId="77777777" w:rsidR="00632DD8" w:rsidRPr="000A33AF" w:rsidRDefault="004A4D69" w:rsidP="00C6604B">
      <w:pPr>
        <w:pStyle w:val="Heading1"/>
      </w:pPr>
      <w:bookmarkStart w:id="4" w:name="_Toc146876807"/>
      <w:r w:rsidRPr="000A33AF">
        <w:t>TRANSACTION PROCESSING</w:t>
      </w:r>
      <w:bookmarkEnd w:id="4"/>
    </w:p>
    <w:p w14:paraId="7D0E102D" w14:textId="77777777" w:rsidR="00CC23F5" w:rsidRPr="000A33AF" w:rsidRDefault="00632DD8" w:rsidP="005F7392">
      <w:r w:rsidRPr="000A33AF">
        <w:t>Specific details regarding processing and reconciliation will depend upon the method of payment and point of sale</w:t>
      </w:r>
      <w:r w:rsidR="004A4D69" w:rsidRPr="000A33AF">
        <w:t xml:space="preserve"> (POS)</w:t>
      </w:r>
      <w:r w:rsidRPr="000A33AF">
        <w:t xml:space="preserve"> system. Employees should process transactions in accordance with the app</w:t>
      </w:r>
      <w:r w:rsidR="00CC23F5" w:rsidRPr="000A33AF">
        <w:t xml:space="preserve">licable POS system and </w:t>
      </w:r>
      <w:r w:rsidRPr="000A33AF">
        <w:t>refer to this manual at the point of payment acceptance.</w:t>
      </w:r>
    </w:p>
    <w:p w14:paraId="1F8F88BF" w14:textId="77777777" w:rsidR="00F65E9B" w:rsidRPr="000A33AF" w:rsidRDefault="00F65E9B" w:rsidP="00C6604B">
      <w:pPr>
        <w:pStyle w:val="Heading1"/>
      </w:pPr>
      <w:bookmarkStart w:id="5" w:name="_Toc146876808"/>
      <w:r w:rsidRPr="000A33AF">
        <w:t>CASH &amp; CHECK</w:t>
      </w:r>
      <w:bookmarkEnd w:id="5"/>
    </w:p>
    <w:p w14:paraId="607DC2F4" w14:textId="77777777" w:rsidR="00F65E9B" w:rsidRPr="000A33AF" w:rsidRDefault="00F65E9B" w:rsidP="005F7392"/>
    <w:p w14:paraId="53ACF3FD" w14:textId="77777777" w:rsidR="00F65E9B" w:rsidRPr="000A33AF" w:rsidRDefault="00F65E9B" w:rsidP="004059DB">
      <w:pPr>
        <w:pStyle w:val="Heading2"/>
      </w:pPr>
      <w:bookmarkStart w:id="6" w:name="_Toc146876809"/>
      <w:r w:rsidRPr="000A33AF">
        <w:t>PAYMENT ACCEPTANCE</w:t>
      </w:r>
      <w:bookmarkEnd w:id="6"/>
    </w:p>
    <w:p w14:paraId="2D191996" w14:textId="77777777" w:rsidR="005F7392" w:rsidRPr="000A33AF" w:rsidRDefault="00C73C9F" w:rsidP="004059DB">
      <w:pPr>
        <w:pStyle w:val="Heading3"/>
      </w:pPr>
      <w:bookmarkStart w:id="7" w:name="_Toc146876810"/>
      <w:r w:rsidRPr="000A33AF">
        <w:t>CASH</w:t>
      </w:r>
      <w:bookmarkEnd w:id="7"/>
    </w:p>
    <w:p w14:paraId="36F75FD1" w14:textId="77777777" w:rsidR="005F7392" w:rsidRPr="000A33AF" w:rsidRDefault="00F65E9B" w:rsidP="00D02FFF">
      <w:pPr>
        <w:pStyle w:val="ListParagraph"/>
        <w:numPr>
          <w:ilvl w:val="0"/>
          <w:numId w:val="7"/>
        </w:numPr>
      </w:pPr>
      <w:r w:rsidRPr="000A33AF">
        <w:t>Any cash presented for payment</w:t>
      </w:r>
      <w:r w:rsidR="005F7392" w:rsidRPr="000A33AF">
        <w:t xml:space="preserve"> should be placed on the counter.</w:t>
      </w:r>
    </w:p>
    <w:p w14:paraId="4B23A3FA" w14:textId="77777777" w:rsidR="005F7392" w:rsidRPr="000A33AF" w:rsidRDefault="005F7392" w:rsidP="00D02FFF">
      <w:pPr>
        <w:pStyle w:val="ListParagraph"/>
        <w:numPr>
          <w:ilvl w:val="0"/>
          <w:numId w:val="7"/>
        </w:numPr>
      </w:pPr>
      <w:r w:rsidRPr="000A33AF">
        <w:t xml:space="preserve">If the amount presented is more than the amount due, the employee </w:t>
      </w:r>
      <w:r w:rsidR="00CB5D6D" w:rsidRPr="000A33AF">
        <w:t xml:space="preserve">should retrieve the appropriate </w:t>
      </w:r>
      <w:r w:rsidRPr="000A33AF">
        <w:t>change from the cash drawer.</w:t>
      </w:r>
    </w:p>
    <w:p w14:paraId="31567980" w14:textId="77777777" w:rsidR="005F7392" w:rsidRPr="000A33AF" w:rsidRDefault="005F7392" w:rsidP="00D02FFF">
      <w:pPr>
        <w:pStyle w:val="ListParagraph"/>
        <w:numPr>
          <w:ilvl w:val="0"/>
          <w:numId w:val="7"/>
        </w:numPr>
      </w:pPr>
      <w:r w:rsidRPr="000A33AF">
        <w:t xml:space="preserve">Hand the </w:t>
      </w:r>
      <w:r w:rsidR="00F65E9B" w:rsidRPr="000A33AF">
        <w:t>customer</w:t>
      </w:r>
      <w:r w:rsidRPr="000A33AF">
        <w:t xml:space="preserve"> any chan</w:t>
      </w:r>
      <w:r w:rsidR="00F65E9B" w:rsidRPr="000A33AF">
        <w:t>ge and</w:t>
      </w:r>
      <w:r w:rsidR="00CB5D6D" w:rsidRPr="000A33AF">
        <w:t xml:space="preserve"> place the </w:t>
      </w:r>
      <w:r w:rsidRPr="000A33AF">
        <w:t xml:space="preserve">payment in the </w:t>
      </w:r>
      <w:r w:rsidR="00CB5D6D" w:rsidRPr="000A33AF">
        <w:t xml:space="preserve">cash </w:t>
      </w:r>
      <w:r w:rsidRPr="000A33AF">
        <w:t>drawer.</w:t>
      </w:r>
    </w:p>
    <w:p w14:paraId="5D7FE882" w14:textId="77777777" w:rsidR="00CB5D6D" w:rsidRPr="000A33AF" w:rsidRDefault="00CB5D6D" w:rsidP="005F7392"/>
    <w:p w14:paraId="0F07A83C" w14:textId="77777777" w:rsidR="005F7392" w:rsidRPr="000A33AF" w:rsidRDefault="00C73C9F" w:rsidP="004059DB">
      <w:pPr>
        <w:pStyle w:val="Heading3"/>
      </w:pPr>
      <w:bookmarkStart w:id="8" w:name="_Toc146876811"/>
      <w:r w:rsidRPr="000A33AF">
        <w:lastRenderedPageBreak/>
        <w:t>CHECK</w:t>
      </w:r>
      <w:bookmarkEnd w:id="8"/>
    </w:p>
    <w:p w14:paraId="33CDB394" w14:textId="77777777" w:rsidR="004A4D69" w:rsidRPr="000A33AF" w:rsidRDefault="004A4D69" w:rsidP="004059DB">
      <w:pPr>
        <w:pStyle w:val="Heading4"/>
      </w:pPr>
      <w:r w:rsidRPr="000A33AF">
        <w:t>IN PERSON</w:t>
      </w:r>
    </w:p>
    <w:p w14:paraId="756F0DED" w14:textId="77777777" w:rsidR="0078026D" w:rsidRPr="000A33AF" w:rsidRDefault="0078026D" w:rsidP="005F7392">
      <w:r w:rsidRPr="000A33AF">
        <w:t>For checks received in-person:</w:t>
      </w:r>
    </w:p>
    <w:p w14:paraId="40764325" w14:textId="3C49ED55" w:rsidR="005F7392" w:rsidRPr="000A33AF" w:rsidRDefault="005F7392" w:rsidP="0078026D">
      <w:pPr>
        <w:pStyle w:val="ListParagraph"/>
        <w:numPr>
          <w:ilvl w:val="0"/>
          <w:numId w:val="4"/>
        </w:numPr>
      </w:pPr>
      <w:r w:rsidRPr="000A33AF">
        <w:t xml:space="preserve">Verify that the check is made out to “City </w:t>
      </w:r>
      <w:r w:rsidR="00D11F75" w:rsidRPr="000A33AF">
        <w:t>of Madison Treasury</w:t>
      </w:r>
      <w:r w:rsidRPr="000A33AF">
        <w:t>”, the preferred payee designation. Checks made out to “City of Madison” or “City of Madison XX department” are acceptable.</w:t>
      </w:r>
      <w:r w:rsidR="00F65E9B" w:rsidRPr="000A33AF">
        <w:t xml:space="preserve"> I</w:t>
      </w:r>
      <w:r w:rsidR="00CB5D6D" w:rsidRPr="000A33AF">
        <w:t>f</w:t>
      </w:r>
      <w:r w:rsidRPr="000A33AF">
        <w:t xml:space="preserve"> asked, always respond “City </w:t>
      </w:r>
      <w:r w:rsidR="00D11F75" w:rsidRPr="000A33AF">
        <w:t>of Madison Treasury</w:t>
      </w:r>
      <w:r w:rsidRPr="000A33AF">
        <w:t>”.</w:t>
      </w:r>
    </w:p>
    <w:p w14:paraId="13FABAA3" w14:textId="77777777" w:rsidR="005F7392" w:rsidRPr="000A33AF" w:rsidRDefault="005F7392" w:rsidP="0078026D">
      <w:pPr>
        <w:pStyle w:val="ListParagraph"/>
        <w:numPr>
          <w:ilvl w:val="0"/>
          <w:numId w:val="4"/>
        </w:numPr>
      </w:pPr>
      <w:r w:rsidRPr="000A33AF">
        <w:t>Verify that the date on the check is today’s date</w:t>
      </w:r>
      <w:r w:rsidR="00CB5D6D" w:rsidRPr="000A33AF">
        <w:t xml:space="preserve"> or prior</w:t>
      </w:r>
      <w:r w:rsidRPr="000A33AF">
        <w:t xml:space="preserve">. </w:t>
      </w:r>
      <w:r w:rsidR="00CB5D6D" w:rsidRPr="000A33AF">
        <w:t>Do not</w:t>
      </w:r>
      <w:r w:rsidRPr="000A33AF">
        <w:t xml:space="preserve"> accept a post-dated check. A</w:t>
      </w:r>
      <w:r w:rsidR="005E4C98" w:rsidRPr="000A33AF">
        <w:t>ssume a</w:t>
      </w:r>
      <w:r w:rsidR="00CB5D6D" w:rsidRPr="000A33AF">
        <w:t xml:space="preserve">ll </w:t>
      </w:r>
      <w:r w:rsidRPr="000A33AF">
        <w:t>checks will be deposited</w:t>
      </w:r>
      <w:r w:rsidR="00CB5D6D" w:rsidRPr="000A33AF">
        <w:t xml:space="preserve"> the same day as received. A post-dated check may be rejected by the City’s financial institution.</w:t>
      </w:r>
    </w:p>
    <w:p w14:paraId="14D6AAAD" w14:textId="77777777" w:rsidR="005F7392" w:rsidRPr="000A33AF" w:rsidRDefault="005F7392" w:rsidP="0078026D">
      <w:pPr>
        <w:pStyle w:val="ListParagraph"/>
        <w:numPr>
          <w:ilvl w:val="0"/>
          <w:numId w:val="4"/>
        </w:numPr>
      </w:pPr>
      <w:r w:rsidRPr="000A33AF">
        <w:t>Verify that the check is signed.</w:t>
      </w:r>
    </w:p>
    <w:p w14:paraId="0A5E6FD0" w14:textId="67CE5B8F" w:rsidR="005F7392" w:rsidRPr="000A33AF" w:rsidRDefault="005F7392" w:rsidP="0078026D">
      <w:pPr>
        <w:pStyle w:val="ListParagraph"/>
        <w:numPr>
          <w:ilvl w:val="0"/>
          <w:numId w:val="4"/>
        </w:numPr>
      </w:pPr>
      <w:r w:rsidRPr="000A33AF">
        <w:t>Restrictively endorse</w:t>
      </w:r>
      <w:r w:rsidR="008964A5" w:rsidRPr="000A33AF">
        <w:t xml:space="preserve"> the check using the POS system.</w:t>
      </w:r>
    </w:p>
    <w:p w14:paraId="63F4448B" w14:textId="77777777" w:rsidR="0078026D" w:rsidRPr="000A33AF" w:rsidRDefault="005F7392" w:rsidP="0078026D">
      <w:pPr>
        <w:pStyle w:val="ListParagraph"/>
        <w:numPr>
          <w:ilvl w:val="0"/>
          <w:numId w:val="4"/>
        </w:numPr>
      </w:pPr>
      <w:r w:rsidRPr="000A33AF">
        <w:t>Place the check in the cash drawer.</w:t>
      </w:r>
    </w:p>
    <w:p w14:paraId="2CF67B5D" w14:textId="77777777" w:rsidR="0078026D" w:rsidRPr="000A33AF" w:rsidRDefault="0078026D" w:rsidP="0078026D">
      <w:pPr>
        <w:pStyle w:val="ListParagraph"/>
        <w:ind w:left="0"/>
        <w:rPr>
          <w:b/>
        </w:rPr>
      </w:pPr>
      <w:r w:rsidRPr="000A33AF">
        <w:rPr>
          <w:b/>
        </w:rPr>
        <w:t>NOTE:</w:t>
      </w:r>
    </w:p>
    <w:p w14:paraId="06E763B9" w14:textId="77777777" w:rsidR="0078026D" w:rsidRPr="000A33AF" w:rsidRDefault="005F7392" w:rsidP="005F7392">
      <w:pPr>
        <w:pStyle w:val="ListParagraph"/>
        <w:numPr>
          <w:ilvl w:val="0"/>
          <w:numId w:val="5"/>
        </w:numPr>
      </w:pPr>
      <w:r w:rsidRPr="000A33AF">
        <w:t>Do not accept third-party checks (checks issued to the person making</w:t>
      </w:r>
      <w:r w:rsidR="00CB5D6D" w:rsidRPr="000A33AF">
        <w:t xml:space="preserve"> a payment and endorsed over to </w:t>
      </w:r>
      <w:r w:rsidRPr="000A33AF">
        <w:t>the City).</w:t>
      </w:r>
    </w:p>
    <w:p w14:paraId="75E967E0" w14:textId="77777777" w:rsidR="005F7392" w:rsidRPr="000A33AF" w:rsidRDefault="005F7392" w:rsidP="005F7392">
      <w:pPr>
        <w:pStyle w:val="ListParagraph"/>
        <w:numPr>
          <w:ilvl w:val="0"/>
          <w:numId w:val="5"/>
        </w:numPr>
      </w:pPr>
      <w:r w:rsidRPr="000A33AF">
        <w:t>Do not cash City employees’ personal checks (including your own).</w:t>
      </w:r>
    </w:p>
    <w:p w14:paraId="1642FB02" w14:textId="77777777" w:rsidR="006B3EEC" w:rsidRPr="000A33AF" w:rsidRDefault="006B3EEC" w:rsidP="005F7392"/>
    <w:p w14:paraId="22A42E4E" w14:textId="77777777" w:rsidR="004A4D69" w:rsidRPr="000A33AF" w:rsidRDefault="004A4D69" w:rsidP="004059DB">
      <w:pPr>
        <w:pStyle w:val="Heading4"/>
      </w:pPr>
      <w:r w:rsidRPr="000A33AF">
        <w:t>MAIL</w:t>
      </w:r>
    </w:p>
    <w:p w14:paraId="0F91311E" w14:textId="77777777" w:rsidR="006B3EEC" w:rsidRPr="000A33AF" w:rsidRDefault="0078026D" w:rsidP="005F7392">
      <w:r w:rsidRPr="000A33AF">
        <w:t>For checks received via mail</w:t>
      </w:r>
      <w:r w:rsidR="006B3EEC" w:rsidRPr="000A33AF">
        <w:t>:</w:t>
      </w:r>
    </w:p>
    <w:p w14:paraId="50160A03" w14:textId="77777777" w:rsidR="0078026D" w:rsidRPr="000A33AF" w:rsidRDefault="0078026D" w:rsidP="0078026D">
      <w:pPr>
        <w:pStyle w:val="ListParagraph"/>
        <w:numPr>
          <w:ilvl w:val="0"/>
          <w:numId w:val="6"/>
        </w:numPr>
      </w:pPr>
      <w:r w:rsidRPr="000A33AF">
        <w:t>Follow all steps above for checks received in-person.</w:t>
      </w:r>
    </w:p>
    <w:p w14:paraId="788B052E" w14:textId="0236AD32" w:rsidR="006B3EEC" w:rsidRPr="000A33AF" w:rsidRDefault="0078026D" w:rsidP="0078026D">
      <w:pPr>
        <w:pStyle w:val="ListParagraph"/>
        <w:numPr>
          <w:ilvl w:val="0"/>
          <w:numId w:val="6"/>
        </w:numPr>
        <w:rPr>
          <w:color w:val="FF0000"/>
        </w:rPr>
      </w:pPr>
      <w:r w:rsidRPr="000A33AF">
        <w:t>I</w:t>
      </w:r>
      <w:r w:rsidR="003901FC" w:rsidRPr="000A33AF">
        <w:t xml:space="preserve">f there are any issues with the check </w:t>
      </w:r>
      <w:r w:rsidR="006B3EEC" w:rsidRPr="000A33AF">
        <w:t>(</w:t>
      </w:r>
      <w:r w:rsidR="009F0AD9" w:rsidRPr="000A33AF">
        <w:t>post-dated, not signed, etc.)</w:t>
      </w:r>
    </w:p>
    <w:p w14:paraId="069F16EF" w14:textId="721AC412" w:rsidR="009F0AD9" w:rsidRPr="000A33AF" w:rsidRDefault="009F0AD9" w:rsidP="009F0AD9">
      <w:pPr>
        <w:pStyle w:val="ListParagraph"/>
        <w:numPr>
          <w:ilvl w:val="1"/>
          <w:numId w:val="6"/>
        </w:numPr>
      </w:pPr>
      <w:r w:rsidRPr="000A33AF">
        <w:t>Contact the sender via phone or email</w:t>
      </w:r>
    </w:p>
    <w:p w14:paraId="07E0DD74" w14:textId="35DAE452" w:rsidR="009F0AD9" w:rsidRPr="000A33AF" w:rsidRDefault="009F0AD9" w:rsidP="009F0AD9">
      <w:pPr>
        <w:pStyle w:val="ListParagraph"/>
        <w:numPr>
          <w:ilvl w:val="1"/>
          <w:numId w:val="6"/>
        </w:numPr>
      </w:pPr>
      <w:r w:rsidRPr="000A33AF">
        <w:t>If contact information is not available, mail the check and any included documentation back to the return address via USPS.</w:t>
      </w:r>
    </w:p>
    <w:p w14:paraId="0852ABBA" w14:textId="77777777" w:rsidR="004A4D69" w:rsidRPr="000A33AF" w:rsidRDefault="004A4D69" w:rsidP="005F7392"/>
    <w:p w14:paraId="6692B557" w14:textId="77777777" w:rsidR="005F7392" w:rsidRPr="000A33AF" w:rsidRDefault="00F65E9B" w:rsidP="004059DB">
      <w:pPr>
        <w:pStyle w:val="Heading2"/>
      </w:pPr>
      <w:bookmarkStart w:id="9" w:name="_Toc146876812"/>
      <w:r w:rsidRPr="000A33AF">
        <w:t>SAFEKEEPING</w:t>
      </w:r>
      <w:bookmarkEnd w:id="9"/>
    </w:p>
    <w:p w14:paraId="2543C258" w14:textId="77777777" w:rsidR="005F7392" w:rsidRPr="000A33AF" w:rsidRDefault="00AB199E" w:rsidP="005F7392">
      <w:r w:rsidRPr="000A33AF">
        <w:t>In accordance with MGO 3.055, City of Madison employees have an obligation to keep all City monetary assets safe at all times. T</w:t>
      </w:r>
      <w:r w:rsidR="005F7392" w:rsidRPr="000A33AF">
        <w:t xml:space="preserve">o facilitate these efforts, </w:t>
      </w:r>
      <w:r w:rsidR="00FE7E83" w:rsidRPr="000A33AF">
        <w:t xml:space="preserve">employees who handle cash and checks must adhere to </w:t>
      </w:r>
      <w:r w:rsidR="00E02693" w:rsidRPr="000A33AF">
        <w:t>the following</w:t>
      </w:r>
      <w:r w:rsidR="005F7392" w:rsidRPr="000A33AF">
        <w:t xml:space="preserve"> </w:t>
      </w:r>
      <w:r w:rsidR="00FE7E83" w:rsidRPr="000A33AF">
        <w:t>policies and procedures</w:t>
      </w:r>
      <w:r w:rsidR="005F7392" w:rsidRPr="000A33AF">
        <w:t xml:space="preserve"> to ensure the security of </w:t>
      </w:r>
      <w:r w:rsidRPr="000A33AF">
        <w:t xml:space="preserve">these </w:t>
      </w:r>
      <w:r w:rsidR="005F7392" w:rsidRPr="000A33AF">
        <w:t>receipts.</w:t>
      </w:r>
    </w:p>
    <w:p w14:paraId="3383677C" w14:textId="77777777" w:rsidR="00AB199E" w:rsidRPr="000A33AF" w:rsidRDefault="00AB199E" w:rsidP="005F7392"/>
    <w:p w14:paraId="5325DEC1" w14:textId="77777777" w:rsidR="00AB199E" w:rsidRPr="000A33AF" w:rsidRDefault="003901FC" w:rsidP="004059DB">
      <w:pPr>
        <w:pStyle w:val="Heading3"/>
      </w:pPr>
      <w:bookmarkStart w:id="10" w:name="_Toc146876813"/>
      <w:r w:rsidRPr="000A33AF">
        <w:t>PHYSICAL SECURITY</w:t>
      </w:r>
      <w:bookmarkEnd w:id="10"/>
    </w:p>
    <w:p w14:paraId="6EDF82BA" w14:textId="77777777" w:rsidR="005F7392" w:rsidRPr="000A33AF" w:rsidRDefault="005F7392" w:rsidP="005F7392">
      <w:r w:rsidRPr="000A33AF">
        <w:t xml:space="preserve">Consideration should be given to the amount of cash and checks that are </w:t>
      </w:r>
      <w:r w:rsidR="00CB5D6D" w:rsidRPr="000A33AF">
        <w:t xml:space="preserve">routinely on hand and the level </w:t>
      </w:r>
      <w:r w:rsidRPr="000A33AF">
        <w:t xml:space="preserve">of </w:t>
      </w:r>
      <w:r w:rsidR="00AB199E" w:rsidRPr="000A33AF">
        <w:t xml:space="preserve">physical </w:t>
      </w:r>
      <w:r w:rsidRPr="000A33AF">
        <w:t>security warranted based on the potential for risk. An agency’s needs f</w:t>
      </w:r>
      <w:r w:rsidR="00CB5D6D" w:rsidRPr="000A33AF">
        <w:t xml:space="preserve">or safekeeping may be different </w:t>
      </w:r>
      <w:r w:rsidR="00E02693" w:rsidRPr="000A33AF">
        <w:t>during</w:t>
      </w:r>
      <w:r w:rsidRPr="000A33AF">
        <w:t xml:space="preserve"> business hours as opposed to non-business hours. For example, </w:t>
      </w:r>
      <w:r w:rsidR="00CB5D6D" w:rsidRPr="000A33AF">
        <w:t xml:space="preserve">an agency may need to keep cash </w:t>
      </w:r>
      <w:r w:rsidRPr="000A33AF">
        <w:t xml:space="preserve">readily on hand </w:t>
      </w:r>
      <w:r w:rsidR="00E02693" w:rsidRPr="000A33AF">
        <w:t xml:space="preserve">in a cash drawer at the main counter </w:t>
      </w:r>
      <w:r w:rsidRPr="000A33AF">
        <w:t xml:space="preserve">in order to interact with customers during the day, but </w:t>
      </w:r>
      <w:r w:rsidR="00CB5D6D" w:rsidRPr="000A33AF">
        <w:t xml:space="preserve">should lock the receipts safely </w:t>
      </w:r>
      <w:r w:rsidRPr="000A33AF">
        <w:t>away from the main counter at night.</w:t>
      </w:r>
      <w:r w:rsidR="00AB199E" w:rsidRPr="000A33AF">
        <w:t xml:space="preserve"> </w:t>
      </w:r>
    </w:p>
    <w:p w14:paraId="0FA71A00" w14:textId="77777777" w:rsidR="005F7392" w:rsidRPr="000A33AF" w:rsidRDefault="005F7392" w:rsidP="005F7392"/>
    <w:p w14:paraId="189D325E" w14:textId="77777777" w:rsidR="002335D7" w:rsidRPr="000A33AF" w:rsidRDefault="002335D7" w:rsidP="005F7392">
      <w:r w:rsidRPr="000A33AF">
        <w:t>At a minimum, all agencies must ensure that:</w:t>
      </w:r>
    </w:p>
    <w:p w14:paraId="61A1F4BF" w14:textId="77777777" w:rsidR="005F7392" w:rsidRPr="000A33AF" w:rsidRDefault="00CB5D6D" w:rsidP="00746DE8">
      <w:pPr>
        <w:pStyle w:val="ListParagraph"/>
        <w:numPr>
          <w:ilvl w:val="0"/>
          <w:numId w:val="3"/>
        </w:numPr>
      </w:pPr>
      <w:r w:rsidRPr="000A33AF">
        <w:t xml:space="preserve">Unsecured cash or </w:t>
      </w:r>
      <w:r w:rsidR="005F7392" w:rsidRPr="000A33AF">
        <w:t>chec</w:t>
      </w:r>
      <w:r w:rsidRPr="000A33AF">
        <w:t xml:space="preserve">ks </w:t>
      </w:r>
      <w:r w:rsidR="005F7392" w:rsidRPr="000A33AF">
        <w:t>should not be left unattended at any time.</w:t>
      </w:r>
    </w:p>
    <w:p w14:paraId="1D3730DC" w14:textId="77777777" w:rsidR="005F7392" w:rsidRPr="000A33AF" w:rsidRDefault="005F7392" w:rsidP="00746DE8">
      <w:pPr>
        <w:pStyle w:val="ListParagraph"/>
        <w:numPr>
          <w:ilvl w:val="0"/>
          <w:numId w:val="3"/>
        </w:numPr>
      </w:pPr>
      <w:r w:rsidRPr="000A33AF">
        <w:t>A safe, locked drawer, or secured cash box should be used to safeguar</w:t>
      </w:r>
      <w:r w:rsidR="00CB5D6D" w:rsidRPr="000A33AF">
        <w:t>d cash and checks.</w:t>
      </w:r>
      <w:r w:rsidR="00AB199E" w:rsidRPr="000A33AF">
        <w:t xml:space="preserve"> It </w:t>
      </w:r>
      <w:r w:rsidRPr="000A33AF">
        <w:t>should not be visible to the general public.</w:t>
      </w:r>
    </w:p>
    <w:p w14:paraId="695A29DB" w14:textId="77777777" w:rsidR="005F7392" w:rsidRPr="000A33AF" w:rsidRDefault="005F7392" w:rsidP="00746DE8">
      <w:pPr>
        <w:pStyle w:val="ListParagraph"/>
        <w:numPr>
          <w:ilvl w:val="0"/>
          <w:numId w:val="3"/>
        </w:numPr>
      </w:pPr>
      <w:r w:rsidRPr="000A33AF">
        <w:t>Keys and combinations to safekeeping areas should be maintained a</w:t>
      </w:r>
      <w:r w:rsidR="00CB5D6D" w:rsidRPr="000A33AF">
        <w:t>way from the safekeeping area</w:t>
      </w:r>
      <w:r w:rsidRPr="000A33AF">
        <w:t>. Keys sho</w:t>
      </w:r>
      <w:r w:rsidR="00BF292A" w:rsidRPr="000A33AF">
        <w:t>uld be marked “do not duplicate</w:t>
      </w:r>
      <w:r w:rsidRPr="000A33AF">
        <w:t>”</w:t>
      </w:r>
      <w:r w:rsidR="00BF292A" w:rsidRPr="000A33AF">
        <w:t>.</w:t>
      </w:r>
    </w:p>
    <w:p w14:paraId="4304B0C4" w14:textId="77777777" w:rsidR="005F7392" w:rsidRPr="000A33AF" w:rsidRDefault="005F7392" w:rsidP="00746DE8">
      <w:pPr>
        <w:pStyle w:val="ListParagraph"/>
        <w:numPr>
          <w:ilvl w:val="0"/>
          <w:numId w:val="3"/>
        </w:numPr>
      </w:pPr>
      <w:r w:rsidRPr="000A33AF">
        <w:t>Access to safekeeping places should be restricted to necessary employees.</w:t>
      </w:r>
    </w:p>
    <w:p w14:paraId="25FE32DC" w14:textId="77777777" w:rsidR="005F7392" w:rsidRPr="000A33AF" w:rsidRDefault="005F7392" w:rsidP="00746DE8">
      <w:pPr>
        <w:pStyle w:val="ListParagraph"/>
        <w:numPr>
          <w:ilvl w:val="0"/>
          <w:numId w:val="3"/>
        </w:numPr>
      </w:pPr>
      <w:r w:rsidRPr="000A33AF">
        <w:t>Management should maintain a list, in a secure location, of which employees have access to t</w:t>
      </w:r>
      <w:r w:rsidR="00CB5D6D" w:rsidRPr="000A33AF">
        <w:t xml:space="preserve">he </w:t>
      </w:r>
      <w:r w:rsidRPr="000A33AF">
        <w:t>agency’s safe, locked drawer, etc.</w:t>
      </w:r>
    </w:p>
    <w:p w14:paraId="23F1EBBA" w14:textId="77777777" w:rsidR="005F7392" w:rsidRPr="000A33AF" w:rsidRDefault="005F7392" w:rsidP="00746DE8">
      <w:pPr>
        <w:pStyle w:val="ListParagraph"/>
        <w:numPr>
          <w:ilvl w:val="0"/>
          <w:numId w:val="3"/>
        </w:numPr>
      </w:pPr>
      <w:r w:rsidRPr="000A33AF">
        <w:t xml:space="preserve">Upon termination of employees </w:t>
      </w:r>
      <w:r w:rsidR="00CB5D6D" w:rsidRPr="000A33AF">
        <w:t xml:space="preserve">with </w:t>
      </w:r>
      <w:r w:rsidRPr="000A33AF">
        <w:t>access to safekeeping area</w:t>
      </w:r>
      <w:r w:rsidR="00CB5D6D" w:rsidRPr="000A33AF">
        <w:t xml:space="preserve">s, keys should be collected and </w:t>
      </w:r>
      <w:r w:rsidRPr="000A33AF">
        <w:t>combinations/locks should be changed.</w:t>
      </w:r>
    </w:p>
    <w:p w14:paraId="12ED1531" w14:textId="77777777" w:rsidR="005F7392" w:rsidRPr="000A33AF" w:rsidRDefault="005F7392" w:rsidP="005F7392"/>
    <w:p w14:paraId="2C52AB61" w14:textId="77777777" w:rsidR="005F7392" w:rsidRPr="000A33AF" w:rsidRDefault="00D02FFF" w:rsidP="004059DB">
      <w:pPr>
        <w:pStyle w:val="Heading3"/>
      </w:pPr>
      <w:bookmarkStart w:id="11" w:name="_Toc146876814"/>
      <w:r w:rsidRPr="000A33AF">
        <w:t>ROBBERY</w:t>
      </w:r>
      <w:bookmarkEnd w:id="11"/>
    </w:p>
    <w:p w14:paraId="7A857303" w14:textId="77777777" w:rsidR="005F7392" w:rsidRPr="000A33AF" w:rsidRDefault="005F7392" w:rsidP="00C904E6">
      <w:pPr>
        <w:pStyle w:val="ListParagraph"/>
        <w:numPr>
          <w:ilvl w:val="0"/>
          <w:numId w:val="3"/>
        </w:numPr>
      </w:pPr>
      <w:r w:rsidRPr="000A33AF">
        <w:t>City policy is to cooperate with the robber’s explicit instructions and not make any attempts to play</w:t>
      </w:r>
      <w:r w:rsidR="00C904E6" w:rsidRPr="000A33AF">
        <w:t xml:space="preserve"> </w:t>
      </w:r>
      <w:r w:rsidRPr="000A33AF">
        <w:t>“hero” and thwart the robbery attempt.</w:t>
      </w:r>
    </w:p>
    <w:p w14:paraId="6C9A44EE" w14:textId="77777777" w:rsidR="005F7392" w:rsidRPr="000A33AF" w:rsidRDefault="005F7392" w:rsidP="00C904E6">
      <w:pPr>
        <w:pStyle w:val="ListParagraph"/>
        <w:numPr>
          <w:ilvl w:val="0"/>
          <w:numId w:val="3"/>
        </w:numPr>
      </w:pPr>
      <w:r w:rsidRPr="000A33AF">
        <w:t>Discretely pay close attention to any identifying features of the robber.</w:t>
      </w:r>
    </w:p>
    <w:p w14:paraId="75534EA0" w14:textId="77777777" w:rsidR="005F7392" w:rsidRPr="000A33AF" w:rsidRDefault="005F7392" w:rsidP="00C904E6">
      <w:pPr>
        <w:pStyle w:val="ListParagraph"/>
        <w:numPr>
          <w:ilvl w:val="0"/>
          <w:numId w:val="3"/>
        </w:numPr>
      </w:pPr>
      <w:r w:rsidRPr="000A33AF">
        <w:t>After the robber leaves, lock any doors and/or windows and retreat to a secure location.</w:t>
      </w:r>
    </w:p>
    <w:p w14:paraId="17FC4D2F" w14:textId="77777777" w:rsidR="005F7392" w:rsidRPr="000A33AF" w:rsidRDefault="005F7392" w:rsidP="00C904E6">
      <w:pPr>
        <w:pStyle w:val="ListParagraph"/>
        <w:numPr>
          <w:ilvl w:val="0"/>
          <w:numId w:val="3"/>
        </w:numPr>
      </w:pPr>
      <w:r w:rsidRPr="000A33AF">
        <w:t>Call Police (911) and inform management of the incident.</w:t>
      </w:r>
    </w:p>
    <w:p w14:paraId="4529BDB2" w14:textId="77777777" w:rsidR="005F7392" w:rsidRPr="000A33AF" w:rsidRDefault="005F7392" w:rsidP="005F7392"/>
    <w:p w14:paraId="6D5F234A" w14:textId="77777777" w:rsidR="005F7392" w:rsidRPr="000A33AF" w:rsidRDefault="005F7392" w:rsidP="004059DB">
      <w:pPr>
        <w:pStyle w:val="Heading2"/>
      </w:pPr>
      <w:bookmarkStart w:id="12" w:name="_Toc146876815"/>
      <w:r w:rsidRPr="000A33AF">
        <w:lastRenderedPageBreak/>
        <w:t>R</w:t>
      </w:r>
      <w:r w:rsidR="00D02FFF" w:rsidRPr="000A33AF">
        <w:t>ECONCILIATION</w:t>
      </w:r>
      <w:bookmarkEnd w:id="12"/>
    </w:p>
    <w:p w14:paraId="75D9AE9D" w14:textId="77777777" w:rsidR="005F7392" w:rsidRPr="000A33AF" w:rsidRDefault="005F7392" w:rsidP="00C904E6">
      <w:r w:rsidRPr="000A33AF">
        <w:t xml:space="preserve">Reconciliation </w:t>
      </w:r>
      <w:r w:rsidR="00883460" w:rsidRPr="000A33AF">
        <w:t xml:space="preserve">of cash and checks should </w:t>
      </w:r>
      <w:r w:rsidRPr="000A33AF">
        <w:t>occur i</w:t>
      </w:r>
      <w:r w:rsidR="00883460" w:rsidRPr="000A33AF">
        <w:t>n an area that is not visible to</w:t>
      </w:r>
      <w:r w:rsidRPr="000A33AF">
        <w:t xml:space="preserve"> the general public.</w:t>
      </w:r>
      <w:r w:rsidR="00C904E6" w:rsidRPr="000A33AF">
        <w:t xml:space="preserve"> </w:t>
      </w:r>
      <w:r w:rsidRPr="000A33AF">
        <w:t>Ideally, when an agency has a sufficient number of employees</w:t>
      </w:r>
      <w:r w:rsidR="004A4D69" w:rsidRPr="000A33AF">
        <w:t xml:space="preserve"> to segregate these duties, the </w:t>
      </w:r>
      <w:r w:rsidRPr="000A33AF">
        <w:t>reconciliation should be performed by an employee that has no other cash handling r</w:t>
      </w:r>
      <w:r w:rsidR="00883460" w:rsidRPr="000A33AF">
        <w:t>es</w:t>
      </w:r>
      <w:r w:rsidR="007F6014" w:rsidRPr="000A33AF">
        <w:t>ponsibilities.</w:t>
      </w:r>
    </w:p>
    <w:p w14:paraId="3B0CAA0E" w14:textId="77777777" w:rsidR="005F7392" w:rsidRPr="000A33AF" w:rsidRDefault="005F7392" w:rsidP="005F7392"/>
    <w:p w14:paraId="6FE4C003" w14:textId="77777777" w:rsidR="005F7392" w:rsidRPr="000A33AF" w:rsidRDefault="00D02FFF" w:rsidP="004059DB">
      <w:pPr>
        <w:pStyle w:val="Heading3"/>
      </w:pPr>
      <w:bookmarkStart w:id="13" w:name="_Toc146876816"/>
      <w:r w:rsidRPr="000A33AF">
        <w:t>OVERAGES/SHORTAGES</w:t>
      </w:r>
      <w:bookmarkEnd w:id="13"/>
    </w:p>
    <w:p w14:paraId="35A726A1" w14:textId="77777777" w:rsidR="005F7392" w:rsidRPr="000A33AF" w:rsidRDefault="005F7392" w:rsidP="00C904E6">
      <w:r w:rsidRPr="000A33AF">
        <w:t>Any overages or shortages should be investigated and resolved during th</w:t>
      </w:r>
      <w:r w:rsidR="004A4D69" w:rsidRPr="000A33AF">
        <w:t xml:space="preserve">e reconciliation process. If an </w:t>
      </w:r>
      <w:r w:rsidRPr="000A33AF">
        <w:t>overage or shortage is not resolved, it should be recorded to the app</w:t>
      </w:r>
      <w:r w:rsidR="004A4D69" w:rsidRPr="000A33AF">
        <w:t xml:space="preserve">ropriate general ledger account </w:t>
      </w:r>
      <w:r w:rsidR="005E4C98" w:rsidRPr="000A33AF">
        <w:t>and documentation should be sent with batch detail to the Treasurer’s office.</w:t>
      </w:r>
    </w:p>
    <w:p w14:paraId="6881CBEC" w14:textId="77777777" w:rsidR="005F7392" w:rsidRPr="000A33AF" w:rsidRDefault="005F7392" w:rsidP="00C904E6">
      <w:pPr>
        <w:pStyle w:val="ListParagraph"/>
        <w:numPr>
          <w:ilvl w:val="0"/>
          <w:numId w:val="3"/>
        </w:numPr>
      </w:pPr>
      <w:r w:rsidRPr="000A33AF">
        <w:t>Employees should never use personal funds to balance City funds.</w:t>
      </w:r>
    </w:p>
    <w:p w14:paraId="567909FB" w14:textId="1CFC46E4" w:rsidR="005F7392" w:rsidRPr="000A33AF" w:rsidRDefault="008964A5" w:rsidP="00C904E6">
      <w:pPr>
        <w:pStyle w:val="ListParagraph"/>
        <w:numPr>
          <w:ilvl w:val="0"/>
          <w:numId w:val="3"/>
        </w:numPr>
      </w:pPr>
      <w:r w:rsidRPr="000A33AF">
        <w:t>A change fund</w:t>
      </w:r>
      <w:r w:rsidR="00D11F75" w:rsidRPr="000A33AF">
        <w:t xml:space="preserve"> for overages/shortages is</w:t>
      </w:r>
      <w:r w:rsidR="005F7392" w:rsidRPr="000A33AF">
        <w:t xml:space="preserve"> not allowed.</w:t>
      </w:r>
    </w:p>
    <w:p w14:paraId="7C80B593" w14:textId="77777777" w:rsidR="005F7392" w:rsidRPr="000A33AF" w:rsidRDefault="005F7392" w:rsidP="005F7392"/>
    <w:p w14:paraId="70C2CEF9" w14:textId="77777777" w:rsidR="005F7392" w:rsidRPr="000A33AF" w:rsidRDefault="00125BB9" w:rsidP="004059DB">
      <w:pPr>
        <w:pStyle w:val="Heading3"/>
      </w:pPr>
      <w:bookmarkStart w:id="14" w:name="_Toc146876817"/>
      <w:r w:rsidRPr="000A33AF">
        <w:t>SUPERVISOR</w:t>
      </w:r>
      <w:r w:rsidR="00D02FFF" w:rsidRPr="000A33AF">
        <w:t xml:space="preserve"> RESPONSIBILITY</w:t>
      </w:r>
      <w:bookmarkEnd w:id="14"/>
    </w:p>
    <w:p w14:paraId="7C8B08FC" w14:textId="77777777" w:rsidR="005F7392" w:rsidRPr="000A33AF" w:rsidRDefault="005F7392" w:rsidP="005F7392">
      <w:r w:rsidRPr="000A33AF">
        <w:t>Management should:</w:t>
      </w:r>
    </w:p>
    <w:p w14:paraId="7CE4A65A" w14:textId="77777777" w:rsidR="005F7392" w:rsidRPr="000A33AF" w:rsidRDefault="005F7392" w:rsidP="00C904E6">
      <w:pPr>
        <w:pStyle w:val="ListParagraph"/>
        <w:numPr>
          <w:ilvl w:val="0"/>
          <w:numId w:val="3"/>
        </w:numPr>
      </w:pPr>
      <w:r w:rsidRPr="000A33AF">
        <w:t>Periodically review and document their review of the reconciliations.</w:t>
      </w:r>
    </w:p>
    <w:p w14:paraId="6ACEBFCE" w14:textId="77777777" w:rsidR="005F7392" w:rsidRPr="000A33AF" w:rsidRDefault="005F7392" w:rsidP="00C904E6">
      <w:pPr>
        <w:pStyle w:val="ListParagraph"/>
        <w:numPr>
          <w:ilvl w:val="0"/>
          <w:numId w:val="3"/>
        </w:numPr>
      </w:pPr>
      <w:r w:rsidRPr="000A33AF">
        <w:t>Periodically perform and document “surprise” cash counts and reconciliations.</w:t>
      </w:r>
    </w:p>
    <w:p w14:paraId="18A13E72" w14:textId="77777777" w:rsidR="005F7392" w:rsidRPr="000A33AF" w:rsidRDefault="005F7392" w:rsidP="00C904E6">
      <w:pPr>
        <w:pStyle w:val="ListParagraph"/>
        <w:numPr>
          <w:ilvl w:val="0"/>
          <w:numId w:val="3"/>
        </w:numPr>
      </w:pPr>
      <w:r w:rsidRPr="000A33AF">
        <w:t>Retain proof of reconciliations.</w:t>
      </w:r>
    </w:p>
    <w:p w14:paraId="7CE55195" w14:textId="77777777" w:rsidR="00C904E6" w:rsidRPr="000A33AF" w:rsidRDefault="005F7392" w:rsidP="00C904E6">
      <w:pPr>
        <w:pStyle w:val="ListParagraph"/>
        <w:numPr>
          <w:ilvl w:val="0"/>
          <w:numId w:val="3"/>
        </w:numPr>
      </w:pPr>
      <w:r w:rsidRPr="000A33AF">
        <w:t>Review, resolve, and document overages/shortages by employee.</w:t>
      </w:r>
    </w:p>
    <w:p w14:paraId="0477CDD9" w14:textId="77777777" w:rsidR="005F7392" w:rsidRPr="000A33AF" w:rsidRDefault="005F7392" w:rsidP="00FA4A50">
      <w:pPr>
        <w:pStyle w:val="ListParagraph"/>
        <w:numPr>
          <w:ilvl w:val="1"/>
          <w:numId w:val="3"/>
        </w:numPr>
      </w:pPr>
      <w:r w:rsidRPr="000A33AF">
        <w:t>Identify any trends by employee to determine whether recurring probl</w:t>
      </w:r>
      <w:r w:rsidR="00E02693" w:rsidRPr="000A33AF">
        <w:t xml:space="preserve">ems may be the result of </w:t>
      </w:r>
      <w:r w:rsidRPr="000A33AF">
        <w:t>carelessness, need for additional training, or theft.</w:t>
      </w:r>
    </w:p>
    <w:p w14:paraId="0320B61B" w14:textId="77777777" w:rsidR="005F7392" w:rsidRPr="000A33AF" w:rsidRDefault="005F7392" w:rsidP="00C904E6">
      <w:pPr>
        <w:pStyle w:val="ListParagraph"/>
        <w:numPr>
          <w:ilvl w:val="1"/>
          <w:numId w:val="3"/>
        </w:numPr>
      </w:pPr>
      <w:r w:rsidRPr="000A33AF">
        <w:t>Determine and communicate consequences for significant and/or recurring overages/shortages.</w:t>
      </w:r>
    </w:p>
    <w:p w14:paraId="18F6ED19" w14:textId="77777777" w:rsidR="004A4D69" w:rsidRPr="000A33AF" w:rsidRDefault="004A4D69" w:rsidP="005F7392"/>
    <w:p w14:paraId="53F28FE8" w14:textId="77777777" w:rsidR="005F7392" w:rsidRPr="000A33AF" w:rsidRDefault="005F7392" w:rsidP="004059DB">
      <w:pPr>
        <w:pStyle w:val="Heading2"/>
      </w:pPr>
      <w:bookmarkStart w:id="15" w:name="_Toc146876818"/>
      <w:r w:rsidRPr="000A33AF">
        <w:t>D</w:t>
      </w:r>
      <w:r w:rsidR="00D02FFF" w:rsidRPr="000A33AF">
        <w:t>EPOSITS</w:t>
      </w:r>
      <w:bookmarkEnd w:id="15"/>
    </w:p>
    <w:p w14:paraId="1B878E20" w14:textId="1CC14186" w:rsidR="005F7392" w:rsidRPr="000A33AF" w:rsidRDefault="005F7392" w:rsidP="00556B1F">
      <w:r w:rsidRPr="000A33AF">
        <w:t>All deposits should be documented on a deposit slip that has be</w:t>
      </w:r>
      <w:r w:rsidR="00883460" w:rsidRPr="000A33AF">
        <w:t>en approved by the Treasurer’s o</w:t>
      </w:r>
      <w:r w:rsidRPr="000A33AF">
        <w:t>ffice.</w:t>
      </w:r>
      <w:r w:rsidR="00C904E6" w:rsidRPr="000A33AF">
        <w:t xml:space="preserve"> </w:t>
      </w:r>
      <w:r w:rsidR="00556B1F" w:rsidRPr="000A33AF">
        <w:t>D</w:t>
      </w:r>
      <w:r w:rsidRPr="000A33AF">
        <w:t>eposits should be made on a timely basis</w:t>
      </w:r>
      <w:r w:rsidR="00883460" w:rsidRPr="000A33AF">
        <w:t>.</w:t>
      </w:r>
      <w:r w:rsidR="00706B3A" w:rsidRPr="000A33AF">
        <w:t xml:space="preserve"> </w:t>
      </w:r>
      <w:r w:rsidRPr="000A33AF">
        <w:t>Due to the variety of City</w:t>
      </w:r>
      <w:r w:rsidR="00E02693" w:rsidRPr="000A33AF">
        <w:t xml:space="preserve"> locations that accept payments </w:t>
      </w:r>
      <w:r w:rsidRPr="000A33AF">
        <w:t xml:space="preserve">and the dissimilar level of materiality involved, discretion should </w:t>
      </w:r>
      <w:r w:rsidR="00E02693" w:rsidRPr="000A33AF">
        <w:t xml:space="preserve">be exercised in determining the </w:t>
      </w:r>
      <w:r w:rsidRPr="000A33AF">
        <w:t>frequency and method by which payments will be deposited for each City agency.</w:t>
      </w:r>
    </w:p>
    <w:p w14:paraId="3A64291B" w14:textId="77777777" w:rsidR="005F7392" w:rsidRPr="000A33AF" w:rsidRDefault="005F7392" w:rsidP="005F7392"/>
    <w:p w14:paraId="2F89D597" w14:textId="77777777" w:rsidR="005F7392" w:rsidRPr="000A33AF" w:rsidRDefault="00D02FFF" w:rsidP="004059DB">
      <w:pPr>
        <w:pStyle w:val="Heading3"/>
      </w:pPr>
      <w:bookmarkStart w:id="16" w:name="_Toc146876819"/>
      <w:r w:rsidRPr="000A33AF">
        <w:t>DEPOSIT FREQUENCY</w:t>
      </w:r>
      <w:bookmarkEnd w:id="16"/>
    </w:p>
    <w:p w14:paraId="55D3C118" w14:textId="77777777" w:rsidR="005F7392" w:rsidRPr="000A33AF" w:rsidRDefault="005F7392" w:rsidP="00C904E6">
      <w:pPr>
        <w:pStyle w:val="ListParagraph"/>
        <w:numPr>
          <w:ilvl w:val="0"/>
          <w:numId w:val="3"/>
        </w:numPr>
      </w:pPr>
      <w:r w:rsidRPr="000A33AF">
        <w:t xml:space="preserve">Deposits should be made daily, when </w:t>
      </w:r>
      <w:r w:rsidR="00883460" w:rsidRPr="000A33AF">
        <w:t xml:space="preserve">practical. This applies to agencies located in the City County Building (CCB) or Madison Municipal Building (MMB), </w:t>
      </w:r>
      <w:r w:rsidRPr="000A33AF">
        <w:t>unless payments received are infrequent and/or immaterial.</w:t>
      </w:r>
    </w:p>
    <w:p w14:paraId="37A39B3F" w14:textId="4EFD9042" w:rsidR="005F7392" w:rsidRPr="000A33AF" w:rsidRDefault="005F7392" w:rsidP="00C904E6">
      <w:pPr>
        <w:pStyle w:val="ListParagraph"/>
        <w:numPr>
          <w:ilvl w:val="0"/>
          <w:numId w:val="3"/>
        </w:numPr>
      </w:pPr>
      <w:r w:rsidRPr="000A33AF">
        <w:t xml:space="preserve">At a minimum, deposits should be </w:t>
      </w:r>
      <w:r w:rsidR="00EA7DEB" w:rsidRPr="000A33AF">
        <w:t>delivered to the Treasurer’s office</w:t>
      </w:r>
      <w:r w:rsidRPr="000A33AF">
        <w:t xml:space="preserve"> on a weekly basis, regardless of materiality.</w:t>
      </w:r>
    </w:p>
    <w:p w14:paraId="1A879E73" w14:textId="77777777" w:rsidR="005F7392" w:rsidRPr="000A33AF" w:rsidRDefault="005F7392" w:rsidP="00C904E6">
      <w:pPr>
        <w:pStyle w:val="ListParagraph"/>
        <w:numPr>
          <w:ilvl w:val="0"/>
          <w:numId w:val="3"/>
        </w:numPr>
      </w:pPr>
      <w:r w:rsidRPr="000A33AF">
        <w:t xml:space="preserve">A deposit schedule should be established, in conjunction with the </w:t>
      </w:r>
      <w:r w:rsidR="00883460" w:rsidRPr="000A33AF">
        <w:t>Treasurer’s office</w:t>
      </w:r>
    </w:p>
    <w:p w14:paraId="5FD65E18" w14:textId="77777777" w:rsidR="005F7392" w:rsidRPr="000A33AF" w:rsidRDefault="005F7392" w:rsidP="00C904E6">
      <w:pPr>
        <w:pStyle w:val="ListParagraph"/>
        <w:numPr>
          <w:ilvl w:val="0"/>
          <w:numId w:val="3"/>
        </w:numPr>
      </w:pPr>
      <w:r w:rsidRPr="000A33AF">
        <w:t>If a scheduled deposit needs to be delayed due to extenuating circums</w:t>
      </w:r>
      <w:r w:rsidR="00706B3A" w:rsidRPr="000A33AF">
        <w:t xml:space="preserve">tances, contact the Treasurer’s </w:t>
      </w:r>
      <w:r w:rsidR="00883460" w:rsidRPr="000A33AF">
        <w:t>o</w:t>
      </w:r>
      <w:r w:rsidRPr="000A33AF">
        <w:t>ffice.</w:t>
      </w:r>
    </w:p>
    <w:p w14:paraId="3DE4A106" w14:textId="77777777" w:rsidR="005F7392" w:rsidRPr="000A33AF" w:rsidRDefault="005F7392" w:rsidP="005F7392"/>
    <w:p w14:paraId="07024903" w14:textId="77777777" w:rsidR="005F7392" w:rsidRPr="000A33AF" w:rsidRDefault="00D02FFF" w:rsidP="004059DB">
      <w:pPr>
        <w:pStyle w:val="Heading3"/>
      </w:pPr>
      <w:bookmarkStart w:id="17" w:name="_Toc146876820"/>
      <w:r w:rsidRPr="000A33AF">
        <w:t>DEPOSIT TRANSPORTATION</w:t>
      </w:r>
      <w:bookmarkEnd w:id="17"/>
    </w:p>
    <w:p w14:paraId="7DB7A5CB" w14:textId="77777777" w:rsidR="005F7392" w:rsidRPr="000A33AF" w:rsidRDefault="005F7392" w:rsidP="00C904E6">
      <w:pPr>
        <w:pStyle w:val="ListParagraph"/>
        <w:numPr>
          <w:ilvl w:val="0"/>
          <w:numId w:val="3"/>
        </w:numPr>
      </w:pPr>
      <w:r w:rsidRPr="000A33AF">
        <w:t>Transportation methods include walking, driving, and ar</w:t>
      </w:r>
      <w:r w:rsidR="00E02693" w:rsidRPr="000A33AF">
        <w:t xml:space="preserve">mored car services. The mode of </w:t>
      </w:r>
      <w:r w:rsidRPr="000A33AF">
        <w:t xml:space="preserve">transportation should be determined </w:t>
      </w:r>
      <w:r w:rsidR="00706B3A" w:rsidRPr="000A33AF">
        <w:t>in conjunction with the Treasurer’s office.</w:t>
      </w:r>
    </w:p>
    <w:p w14:paraId="0960554F" w14:textId="77777777" w:rsidR="005F7392" w:rsidRPr="000A33AF" w:rsidRDefault="005F7392" w:rsidP="00C904E6">
      <w:pPr>
        <w:pStyle w:val="ListParagraph"/>
        <w:numPr>
          <w:ilvl w:val="0"/>
          <w:numId w:val="3"/>
        </w:numPr>
      </w:pPr>
      <w:r w:rsidRPr="000A33AF">
        <w:t>Transportation should be done discreetly.</w:t>
      </w:r>
    </w:p>
    <w:p w14:paraId="4FB57537" w14:textId="77777777" w:rsidR="005F7392" w:rsidRPr="000A33AF" w:rsidRDefault="005F7392" w:rsidP="00C904E6">
      <w:pPr>
        <w:pStyle w:val="ListParagraph"/>
        <w:numPr>
          <w:ilvl w:val="0"/>
          <w:numId w:val="3"/>
        </w:numPr>
      </w:pPr>
      <w:r w:rsidRPr="000A33AF">
        <w:t>Depositor should vary the routine (route and timing) of transporting payments.</w:t>
      </w:r>
    </w:p>
    <w:p w14:paraId="7F5E9DB0" w14:textId="77777777" w:rsidR="005F7392" w:rsidRPr="000A33AF" w:rsidRDefault="00706B3A" w:rsidP="00C904E6">
      <w:pPr>
        <w:pStyle w:val="ListParagraph"/>
        <w:numPr>
          <w:ilvl w:val="0"/>
          <w:numId w:val="3"/>
        </w:numPr>
      </w:pPr>
      <w:r w:rsidRPr="000A33AF">
        <w:t xml:space="preserve">If a bag is used, </w:t>
      </w:r>
      <w:r w:rsidR="005F7392" w:rsidRPr="000A33AF">
        <w:t xml:space="preserve">it should be locked and the </w:t>
      </w:r>
      <w:r w:rsidRPr="000A33AF">
        <w:t>depositor</w:t>
      </w:r>
      <w:r w:rsidR="005F7392" w:rsidRPr="000A33AF">
        <w:t xml:space="preserve"> should not have access to the key.</w:t>
      </w:r>
    </w:p>
    <w:p w14:paraId="6BD4598D" w14:textId="77777777" w:rsidR="00B37D1C" w:rsidRPr="000A33AF" w:rsidRDefault="00B37D1C" w:rsidP="00B37D1C"/>
    <w:p w14:paraId="4C7C76B9" w14:textId="77777777" w:rsidR="00B37D1C" w:rsidRPr="000A33AF" w:rsidRDefault="00B37D1C" w:rsidP="00B37D1C">
      <w:pPr>
        <w:pStyle w:val="Heading3"/>
      </w:pPr>
      <w:bookmarkStart w:id="18" w:name="_Toc146876821"/>
      <w:r w:rsidRPr="000A33AF">
        <w:t>TREASURER’S OFFICE RESPONSIBILITY</w:t>
      </w:r>
      <w:bookmarkEnd w:id="18"/>
    </w:p>
    <w:p w14:paraId="5DE384D3" w14:textId="77777777" w:rsidR="00B37D1C" w:rsidRPr="000A33AF" w:rsidRDefault="00B37D1C" w:rsidP="00B37D1C">
      <w:r w:rsidRPr="000A33AF">
        <w:t>Once deposits are received by the Treasurer’s office, Treasury employees are responsible for:</w:t>
      </w:r>
    </w:p>
    <w:p w14:paraId="7C6B88E3" w14:textId="77777777" w:rsidR="00B37D1C" w:rsidRPr="000A33AF" w:rsidRDefault="00B37D1C" w:rsidP="00B37D1C">
      <w:pPr>
        <w:pStyle w:val="ListParagraph"/>
        <w:numPr>
          <w:ilvl w:val="0"/>
          <w:numId w:val="23"/>
        </w:numPr>
      </w:pPr>
      <w:r w:rsidRPr="000A33AF">
        <w:t>Settlement of all payment batches</w:t>
      </w:r>
    </w:p>
    <w:p w14:paraId="446F5E6E" w14:textId="4E7BA53E" w:rsidR="00B37D1C" w:rsidRPr="000A33AF" w:rsidRDefault="00B37D1C" w:rsidP="00B37D1C">
      <w:pPr>
        <w:pStyle w:val="ListParagraph"/>
        <w:numPr>
          <w:ilvl w:val="0"/>
          <w:numId w:val="23"/>
        </w:numPr>
      </w:pPr>
      <w:r w:rsidRPr="000A33AF">
        <w:t xml:space="preserve">Facilitating delivery of payments (physically or </w:t>
      </w:r>
      <w:r w:rsidR="00EA7DEB" w:rsidRPr="000A33AF">
        <w:t>electronically</w:t>
      </w:r>
      <w:r w:rsidRPr="000A33AF">
        <w:t>) to the City’s financial institution</w:t>
      </w:r>
    </w:p>
    <w:p w14:paraId="7F868670" w14:textId="77777777" w:rsidR="005F7392" w:rsidRPr="000A33AF" w:rsidRDefault="00B37D1C" w:rsidP="005F7392">
      <w:pPr>
        <w:pStyle w:val="ListParagraph"/>
        <w:numPr>
          <w:ilvl w:val="0"/>
          <w:numId w:val="23"/>
        </w:numPr>
      </w:pPr>
      <w:r w:rsidRPr="000A33AF">
        <w:t>Final reconciliation of all City bank accounts</w:t>
      </w:r>
    </w:p>
    <w:p w14:paraId="66E066C7" w14:textId="77777777" w:rsidR="005F7392" w:rsidRPr="000A33AF" w:rsidRDefault="00D51013" w:rsidP="00C6604B">
      <w:pPr>
        <w:pStyle w:val="Heading1"/>
      </w:pPr>
      <w:bookmarkStart w:id="19" w:name="_Toc146876822"/>
      <w:r w:rsidRPr="000A33AF">
        <w:t>PAYMENT CARDS</w:t>
      </w:r>
      <w:bookmarkEnd w:id="19"/>
    </w:p>
    <w:p w14:paraId="49D3D64E" w14:textId="77777777" w:rsidR="003300A0" w:rsidRPr="000A33AF" w:rsidRDefault="003300A0" w:rsidP="005F7392"/>
    <w:p w14:paraId="5ED14B65" w14:textId="77777777" w:rsidR="003300A0" w:rsidRPr="000A33AF" w:rsidRDefault="003300A0" w:rsidP="004059DB">
      <w:pPr>
        <w:pStyle w:val="Heading2"/>
      </w:pPr>
      <w:bookmarkStart w:id="20" w:name="_Toc146876823"/>
      <w:r w:rsidRPr="000A33AF">
        <w:t>DEFINITIONS</w:t>
      </w:r>
      <w:bookmarkEnd w:id="20"/>
    </w:p>
    <w:p w14:paraId="1E465276" w14:textId="77777777" w:rsidR="006B3EEC" w:rsidRPr="000A33AF" w:rsidRDefault="006B3EEC" w:rsidP="006B3EEC">
      <w:r w:rsidRPr="000A33AF">
        <w:rPr>
          <w:b/>
          <w:bCs/>
          <w:color w:val="2E74B5" w:themeColor="accent1" w:themeShade="BF"/>
        </w:rPr>
        <w:t xml:space="preserve">Payment Card: </w:t>
      </w:r>
      <w:r w:rsidRPr="000A33AF">
        <w:t>A financial transaction card (credit, debit, etc.) issued by a financial institution; also called Bankcard/Payment Card/Charge Card/Credit Card/Debit Card.</w:t>
      </w:r>
    </w:p>
    <w:p w14:paraId="0AD63A82" w14:textId="77777777" w:rsidR="006B3EEC" w:rsidRPr="000A33AF" w:rsidRDefault="00351696" w:rsidP="006B3EEC">
      <w:r w:rsidRPr="000A33AF">
        <w:rPr>
          <w:b/>
          <w:color w:val="2E74B5" w:themeColor="accent1" w:themeShade="BF"/>
        </w:rPr>
        <w:lastRenderedPageBreak/>
        <w:t>Payment Card Information</w:t>
      </w:r>
      <w:r w:rsidR="006B3EEC" w:rsidRPr="000A33AF">
        <w:rPr>
          <w:b/>
          <w:color w:val="2E74B5" w:themeColor="accent1" w:themeShade="BF"/>
        </w:rPr>
        <w:t>:</w:t>
      </w:r>
      <w:r w:rsidR="006B3EEC" w:rsidRPr="000A33AF">
        <w:rPr>
          <w:color w:val="2E74B5" w:themeColor="accent1" w:themeShade="BF"/>
        </w:rPr>
        <w:t xml:space="preserve"> </w:t>
      </w:r>
      <w:r w:rsidRPr="000A33AF">
        <w:t>Any personally identifiable data associated with a payment card. Examples include, but are not limited to: card number, expiration date, card type</w:t>
      </w:r>
      <w:r w:rsidR="00AD0839" w:rsidRPr="000A33AF">
        <w:t>, and card validation code (three</w:t>
      </w:r>
      <w:r w:rsidRPr="000A33AF">
        <w:t xml:space="preserve"> or four-digit value printed on the payment card referred to as CVV2 or CVC2).</w:t>
      </w:r>
    </w:p>
    <w:p w14:paraId="578F4532" w14:textId="77777777" w:rsidR="003300A0" w:rsidRPr="000A33AF" w:rsidRDefault="006B3EEC" w:rsidP="003300A0">
      <w:r w:rsidRPr="000A33AF">
        <w:rPr>
          <w:b/>
          <w:bCs/>
          <w:color w:val="2E74B5" w:themeColor="accent1" w:themeShade="BF"/>
        </w:rPr>
        <w:t>Payment Card Industry Data Security Standards (PCI DSS):</w:t>
      </w:r>
      <w:r w:rsidRPr="000A33AF">
        <w:rPr>
          <w:bCs/>
          <w:color w:val="2E74B5" w:themeColor="accent1" w:themeShade="BF"/>
        </w:rPr>
        <w:t xml:space="preserve"> </w:t>
      </w:r>
      <w:r w:rsidR="00351696" w:rsidRPr="000A33AF">
        <w:rPr>
          <w:bCs/>
        </w:rPr>
        <w:t xml:space="preserve">Set by the </w:t>
      </w:r>
      <w:r w:rsidR="00351696" w:rsidRPr="000A33AF">
        <w:t>Payment Card Industry Security Standards Council, these standards were created to help organizations that process card payments prevent credit card fraud through increased controls around data and its exposure to compromise. These standards apply to all organizations that hold, process, or pass cardholder information.</w:t>
      </w:r>
    </w:p>
    <w:p w14:paraId="2E5E834E" w14:textId="77777777" w:rsidR="003300A0" w:rsidRPr="000A33AF" w:rsidRDefault="003300A0" w:rsidP="005F7392"/>
    <w:p w14:paraId="7AE00FA3" w14:textId="77777777" w:rsidR="00632DD8" w:rsidRPr="000A33AF" w:rsidRDefault="00D51013" w:rsidP="004059DB">
      <w:pPr>
        <w:pStyle w:val="Heading2"/>
      </w:pPr>
      <w:bookmarkStart w:id="21" w:name="_Toc146876824"/>
      <w:r w:rsidRPr="000A33AF">
        <w:t>PAYMENT ACCEPTANCE</w:t>
      </w:r>
      <w:bookmarkEnd w:id="21"/>
    </w:p>
    <w:p w14:paraId="00C4EB49" w14:textId="77777777" w:rsidR="00632DD8" w:rsidRPr="000A33AF" w:rsidRDefault="00632DD8" w:rsidP="00632DD8">
      <w:r w:rsidRPr="000A33AF">
        <w:t>Policies and pr</w:t>
      </w:r>
      <w:r w:rsidR="00D51013" w:rsidRPr="000A33AF">
        <w:t xml:space="preserve">ocedures regarding payment </w:t>
      </w:r>
      <w:r w:rsidRPr="000A33AF">
        <w:t xml:space="preserve">acceptance will depend upon the </w:t>
      </w:r>
      <w:r w:rsidR="009551F9" w:rsidRPr="000A33AF">
        <w:t>whether the payment card is prese</w:t>
      </w:r>
      <w:r w:rsidR="004A4D69" w:rsidRPr="000A33AF">
        <w:t>nt or not at the point of sale.</w:t>
      </w:r>
    </w:p>
    <w:p w14:paraId="1D8307CB" w14:textId="77777777" w:rsidR="00632DD8" w:rsidRPr="000A33AF" w:rsidRDefault="00632DD8" w:rsidP="00632DD8"/>
    <w:p w14:paraId="46CEBA08" w14:textId="77777777" w:rsidR="00632DD8" w:rsidRPr="000A33AF" w:rsidRDefault="00D02FFF" w:rsidP="004059DB">
      <w:pPr>
        <w:pStyle w:val="Heading3"/>
      </w:pPr>
      <w:bookmarkStart w:id="22" w:name="_Toc146876825"/>
      <w:r w:rsidRPr="000A33AF">
        <w:t>CARD READER (CARD PRESENT)</w:t>
      </w:r>
      <w:bookmarkEnd w:id="22"/>
    </w:p>
    <w:p w14:paraId="03C3AE99" w14:textId="77777777" w:rsidR="00CC23F5" w:rsidRPr="000A33AF" w:rsidRDefault="00632DD8" w:rsidP="003E038B">
      <w:pPr>
        <w:pStyle w:val="ListParagraph"/>
        <w:numPr>
          <w:ilvl w:val="0"/>
          <w:numId w:val="20"/>
        </w:numPr>
      </w:pPr>
      <w:r w:rsidRPr="000A33AF">
        <w:t>If the payment card is present, it should be inserted (for “chipped” cards), swiped, or “tapped” (for contactless payment)</w:t>
      </w:r>
      <w:r w:rsidR="00CC23F5" w:rsidRPr="000A33AF">
        <w:t xml:space="preserve"> via the card reader. </w:t>
      </w:r>
      <w:r w:rsidRPr="000A33AF">
        <w:t>This is the preferred method of entry</w:t>
      </w:r>
      <w:r w:rsidR="00CC23F5" w:rsidRPr="000A33AF">
        <w:t>.</w:t>
      </w:r>
    </w:p>
    <w:p w14:paraId="050DCBBF" w14:textId="77777777" w:rsidR="00CC23F5" w:rsidRPr="000A33AF" w:rsidRDefault="00CC23F5" w:rsidP="003E038B">
      <w:pPr>
        <w:pStyle w:val="ListParagraph"/>
        <w:numPr>
          <w:ilvl w:val="0"/>
          <w:numId w:val="20"/>
        </w:numPr>
      </w:pPr>
      <w:r w:rsidRPr="000A33AF">
        <w:t>Ask the customer to follow any prompts on the card reader to complete the transaction.</w:t>
      </w:r>
    </w:p>
    <w:p w14:paraId="7D4E1FA5" w14:textId="77777777" w:rsidR="00115768" w:rsidRPr="000A33AF" w:rsidRDefault="00115768" w:rsidP="00632DD8">
      <w:pPr>
        <w:rPr>
          <w:b/>
          <w:color w:val="FF0000"/>
        </w:rPr>
      </w:pPr>
    </w:p>
    <w:p w14:paraId="39210529" w14:textId="77777777" w:rsidR="00632DD8" w:rsidRPr="000A33AF" w:rsidRDefault="00D02FFF" w:rsidP="004059DB">
      <w:pPr>
        <w:pStyle w:val="Heading3"/>
      </w:pPr>
      <w:bookmarkStart w:id="23" w:name="_Toc146876826"/>
      <w:r w:rsidRPr="000A33AF">
        <w:t>MANUAL ENTRY (CARD NOT PRESENT)</w:t>
      </w:r>
      <w:bookmarkEnd w:id="23"/>
    </w:p>
    <w:p w14:paraId="42CFD86D" w14:textId="77777777" w:rsidR="00632DD8" w:rsidRPr="000A33AF" w:rsidRDefault="00632DD8" w:rsidP="003E038B">
      <w:pPr>
        <w:pStyle w:val="ListParagraph"/>
        <w:numPr>
          <w:ilvl w:val="0"/>
          <w:numId w:val="22"/>
        </w:numPr>
      </w:pPr>
      <w:r w:rsidRPr="000A33AF">
        <w:t xml:space="preserve">If the </w:t>
      </w:r>
      <w:r w:rsidR="009551F9" w:rsidRPr="000A33AF">
        <w:t>payment</w:t>
      </w:r>
      <w:r w:rsidRPr="000A33AF">
        <w:t xml:space="preserve"> card is not present</w:t>
      </w:r>
      <w:r w:rsidR="009551F9" w:rsidRPr="000A33AF">
        <w:t xml:space="preserve"> or if there is an issue </w:t>
      </w:r>
      <w:r w:rsidR="00CC23F5" w:rsidRPr="000A33AF">
        <w:t xml:space="preserve">using the </w:t>
      </w:r>
      <w:r w:rsidR="002335D7" w:rsidRPr="000A33AF">
        <w:t>“card present” method above</w:t>
      </w:r>
      <w:r w:rsidRPr="000A33AF">
        <w:t xml:space="preserve">, the </w:t>
      </w:r>
      <w:r w:rsidR="002335D7" w:rsidRPr="000A33AF">
        <w:t>payment card</w:t>
      </w:r>
      <w:r w:rsidR="009551F9" w:rsidRPr="000A33AF">
        <w:t xml:space="preserve"> information can</w:t>
      </w:r>
      <w:r w:rsidRPr="000A33AF">
        <w:t xml:space="preserve"> be entered manually.</w:t>
      </w:r>
    </w:p>
    <w:p w14:paraId="3AAEA1F8" w14:textId="77777777" w:rsidR="009551F9" w:rsidRPr="000A33AF" w:rsidRDefault="009551F9" w:rsidP="003C3AAB">
      <w:pPr>
        <w:pStyle w:val="ListParagraph"/>
        <w:numPr>
          <w:ilvl w:val="1"/>
          <w:numId w:val="22"/>
        </w:numPr>
      </w:pPr>
      <w:r w:rsidRPr="000A33AF">
        <w:t xml:space="preserve">This could include </w:t>
      </w:r>
      <w:r w:rsidR="002335D7" w:rsidRPr="000A33AF">
        <w:t>payment card</w:t>
      </w:r>
      <w:r w:rsidRPr="000A33AF">
        <w:t xml:space="preserve"> information </w:t>
      </w:r>
      <w:r w:rsidR="002335D7" w:rsidRPr="000A33AF">
        <w:t xml:space="preserve">that is being </w:t>
      </w:r>
      <w:r w:rsidRPr="000A33AF">
        <w:t>communicated over the phone, has been mailed to the City</w:t>
      </w:r>
      <w:r w:rsidR="003C3AAB" w:rsidRPr="000A33AF">
        <w:t xml:space="preserve">, or was sent via a secure fax. </w:t>
      </w:r>
      <w:r w:rsidRPr="000A33AF">
        <w:t xml:space="preserve">NOTE: </w:t>
      </w:r>
      <w:r w:rsidR="002335D7" w:rsidRPr="000A33AF">
        <w:t>Payment card</w:t>
      </w:r>
      <w:r w:rsidRPr="000A33AF">
        <w:t xml:space="preserve"> information should NEVER be sent or accepted via email</w:t>
      </w:r>
      <w:r w:rsidR="003C3AAB" w:rsidRPr="000A33AF">
        <w:t>, instant message,</w:t>
      </w:r>
      <w:r w:rsidR="002335D7" w:rsidRPr="000A33AF">
        <w:t xml:space="preserve"> or unsecure fax</w:t>
      </w:r>
      <w:r w:rsidRPr="000A33AF">
        <w:t xml:space="preserve">. See </w:t>
      </w:r>
      <w:r w:rsidR="002335D7" w:rsidRPr="000A33AF">
        <w:t xml:space="preserve">the Safekeeping section </w:t>
      </w:r>
      <w:r w:rsidRPr="000A33AF">
        <w:t>below for further details.</w:t>
      </w:r>
    </w:p>
    <w:p w14:paraId="58886ECD" w14:textId="77777777" w:rsidR="009551F9" w:rsidRPr="000A33AF" w:rsidRDefault="009551F9" w:rsidP="003E038B">
      <w:pPr>
        <w:pStyle w:val="ListParagraph"/>
        <w:numPr>
          <w:ilvl w:val="0"/>
          <w:numId w:val="22"/>
        </w:numPr>
      </w:pPr>
      <w:r w:rsidRPr="000A33AF">
        <w:t xml:space="preserve">Enter required information using the </w:t>
      </w:r>
      <w:r w:rsidR="0068000B" w:rsidRPr="000A33AF">
        <w:t>card reader.</w:t>
      </w:r>
    </w:p>
    <w:p w14:paraId="050F81CC" w14:textId="77777777" w:rsidR="00632DD8" w:rsidRPr="000A33AF" w:rsidRDefault="009551F9" w:rsidP="003E038B">
      <w:pPr>
        <w:pStyle w:val="ListParagraph"/>
        <w:numPr>
          <w:ilvl w:val="1"/>
          <w:numId w:val="22"/>
        </w:numPr>
      </w:pPr>
      <w:r w:rsidRPr="000A33AF">
        <w:t xml:space="preserve">Required information will depend on the POS system, but will generally include the payment card number, expiration date, </w:t>
      </w:r>
      <w:r w:rsidR="00632DD8" w:rsidRPr="000A33AF">
        <w:t>CVV code</w:t>
      </w:r>
      <w:r w:rsidRPr="000A33AF">
        <w:t>,</w:t>
      </w:r>
      <w:r w:rsidR="00632DD8" w:rsidRPr="000A33AF">
        <w:t xml:space="preserve"> and the billing zip code</w:t>
      </w:r>
      <w:r w:rsidRPr="000A33AF">
        <w:t>.</w:t>
      </w:r>
    </w:p>
    <w:p w14:paraId="3EF321FC" w14:textId="77777777" w:rsidR="0068000B" w:rsidRPr="000A33AF" w:rsidRDefault="0068000B" w:rsidP="003E038B">
      <w:pPr>
        <w:pStyle w:val="ListParagraph"/>
        <w:numPr>
          <w:ilvl w:val="1"/>
          <w:numId w:val="22"/>
        </w:numPr>
      </w:pPr>
      <w:r w:rsidRPr="000A33AF">
        <w:t>Do NOT:</w:t>
      </w:r>
    </w:p>
    <w:p w14:paraId="106BA734" w14:textId="77777777" w:rsidR="0068000B" w:rsidRPr="000A33AF" w:rsidRDefault="0068000B" w:rsidP="0068000B">
      <w:pPr>
        <w:pStyle w:val="ListParagraph"/>
        <w:numPr>
          <w:ilvl w:val="2"/>
          <w:numId w:val="22"/>
        </w:numPr>
      </w:pPr>
      <w:r w:rsidRPr="000A33AF">
        <w:t>Use your computer’s keyboard to enter any payment card information.</w:t>
      </w:r>
    </w:p>
    <w:p w14:paraId="0CFA2387" w14:textId="77777777" w:rsidR="0068000B" w:rsidRPr="000A33AF" w:rsidRDefault="0068000B" w:rsidP="0068000B">
      <w:pPr>
        <w:pStyle w:val="ListParagraph"/>
        <w:numPr>
          <w:ilvl w:val="2"/>
          <w:numId w:val="22"/>
        </w:numPr>
      </w:pPr>
      <w:r w:rsidRPr="000A33AF">
        <w:t>Enter payment card information for the customer into an external-facing web-based payment portal. Ex: Resident Access</w:t>
      </w:r>
    </w:p>
    <w:p w14:paraId="733196E8" w14:textId="77777777" w:rsidR="00CC23F5" w:rsidRPr="000A33AF" w:rsidRDefault="00CC23F5" w:rsidP="003E038B">
      <w:pPr>
        <w:pStyle w:val="ListParagraph"/>
        <w:numPr>
          <w:ilvl w:val="0"/>
          <w:numId w:val="22"/>
        </w:numPr>
      </w:pPr>
      <w:r w:rsidRPr="000A33AF">
        <w:t>Follow any prompts on the card reader to complete the transaction.</w:t>
      </w:r>
    </w:p>
    <w:p w14:paraId="50772A35" w14:textId="77777777" w:rsidR="005F7392" w:rsidRPr="000A33AF" w:rsidRDefault="005F7392" w:rsidP="005F7392"/>
    <w:p w14:paraId="069B0AB3" w14:textId="77777777" w:rsidR="005D1246" w:rsidRPr="000A33AF" w:rsidRDefault="00D51013" w:rsidP="004059DB">
      <w:pPr>
        <w:pStyle w:val="Heading2"/>
      </w:pPr>
      <w:bookmarkStart w:id="24" w:name="_Toc146876827"/>
      <w:r w:rsidRPr="000A33AF">
        <w:t>SAFEKEEPING</w:t>
      </w:r>
      <w:bookmarkEnd w:id="24"/>
    </w:p>
    <w:p w14:paraId="04F62788" w14:textId="77777777" w:rsidR="00351696" w:rsidRPr="000A33AF" w:rsidRDefault="00FE7E83" w:rsidP="00351696">
      <w:pPr>
        <w:rPr>
          <w:b/>
          <w:color w:val="FF0000"/>
        </w:rPr>
      </w:pPr>
      <w:r w:rsidRPr="000A33AF">
        <w:t>In addition to the safekeeping requirement outlined in MG</w:t>
      </w:r>
      <w:r w:rsidR="00AB199E" w:rsidRPr="000A33AF">
        <w:t xml:space="preserve">O 3.055, the City of Madison must </w:t>
      </w:r>
      <w:r w:rsidRPr="000A33AF">
        <w:t>to adhere to Payment Card Industry Data Security Standard (PCI DSS) requirements</w:t>
      </w:r>
      <w:r w:rsidR="00AB199E" w:rsidRPr="000A33AF">
        <w:t xml:space="preserve"> when processing and interacting with payment card information. </w:t>
      </w:r>
      <w:r w:rsidR="00351696" w:rsidRPr="000A33AF">
        <w:t xml:space="preserve">The </w:t>
      </w:r>
      <w:r w:rsidR="00AB199E" w:rsidRPr="000A33AF">
        <w:t xml:space="preserve">payment card </w:t>
      </w:r>
      <w:r w:rsidR="00351696" w:rsidRPr="000A33AF">
        <w:t>policies and procedures below are critical for maintaining PCI DSS compliance.</w:t>
      </w:r>
    </w:p>
    <w:p w14:paraId="72575037" w14:textId="77777777" w:rsidR="003300A0" w:rsidRPr="000A33AF" w:rsidRDefault="003300A0" w:rsidP="00C73C9F"/>
    <w:p w14:paraId="1AAD3695" w14:textId="77777777" w:rsidR="00BF292A" w:rsidRPr="000A33AF" w:rsidRDefault="00D02FFF" w:rsidP="004059DB">
      <w:pPr>
        <w:pStyle w:val="Heading3"/>
      </w:pPr>
      <w:bookmarkStart w:id="25" w:name="_Toc146876828"/>
      <w:r w:rsidRPr="000A33AF">
        <w:t>PHYSICAL PAYMENT CARD INFORMATION</w:t>
      </w:r>
      <w:bookmarkEnd w:id="25"/>
    </w:p>
    <w:p w14:paraId="0213BB7D" w14:textId="17BEEC19" w:rsidR="00BF292A" w:rsidRPr="000A33AF" w:rsidRDefault="009756EC" w:rsidP="00BF292A">
      <w:r w:rsidRPr="000A33AF">
        <w:t>Payment card</w:t>
      </w:r>
      <w:r w:rsidR="007B1BD8" w:rsidRPr="000A33AF">
        <w:t xml:space="preserve"> information that is written down, mailed</w:t>
      </w:r>
      <w:r w:rsidR="004A08A5" w:rsidRPr="000A33AF">
        <w:t xml:space="preserve"> or faxed</w:t>
      </w:r>
      <w:r w:rsidR="007B1BD8" w:rsidRPr="000A33AF">
        <w:t xml:space="preserve"> to the City, or printed must be </w:t>
      </w:r>
      <w:r w:rsidR="004A08A5" w:rsidRPr="000A33AF">
        <w:t xml:space="preserve">kept in a secured area with limited access until the transaction is complete. The information must be </w:t>
      </w:r>
      <w:r w:rsidR="007B1BD8" w:rsidRPr="000A33AF">
        <w:t>shredded on</w:t>
      </w:r>
      <w:r w:rsidR="004059DB" w:rsidRPr="000A33AF">
        <w:t xml:space="preserve">ce the transaction is </w:t>
      </w:r>
      <w:r w:rsidR="007F6014" w:rsidRPr="000A33AF">
        <w:t>complete and disposed of in a secure c</w:t>
      </w:r>
      <w:r w:rsidR="007B1BD8" w:rsidRPr="000A33AF">
        <w:t>ont</w:t>
      </w:r>
      <w:r w:rsidR="007F6014" w:rsidRPr="000A33AF">
        <w:t>ainer</w:t>
      </w:r>
      <w:r w:rsidR="007B1BD8" w:rsidRPr="000A33AF">
        <w:t>.</w:t>
      </w:r>
    </w:p>
    <w:p w14:paraId="4A0C5738" w14:textId="77777777" w:rsidR="00C73C9F" w:rsidRPr="000A33AF" w:rsidRDefault="00C73C9F" w:rsidP="00C73C9F"/>
    <w:p w14:paraId="567ACAA6" w14:textId="77777777" w:rsidR="00C73C9F" w:rsidRPr="000A33AF" w:rsidRDefault="00D02FFF" w:rsidP="004059DB">
      <w:pPr>
        <w:pStyle w:val="Heading3"/>
      </w:pPr>
      <w:bookmarkStart w:id="26" w:name="_Toc146876829"/>
      <w:r w:rsidRPr="000A33AF">
        <w:t>PROHIBITED PAYMENT CARD INFORMATION RECEIPT METHODS</w:t>
      </w:r>
      <w:bookmarkEnd w:id="26"/>
    </w:p>
    <w:p w14:paraId="3FBD21D7" w14:textId="2747B100" w:rsidR="002335D7" w:rsidRPr="000A33AF" w:rsidRDefault="002335D7" w:rsidP="004059DB">
      <w:pPr>
        <w:pStyle w:val="Heading4"/>
      </w:pPr>
      <w:r w:rsidRPr="000A33AF">
        <w:t>E</w:t>
      </w:r>
      <w:r w:rsidR="00D02FFF" w:rsidRPr="000A33AF">
        <w:t>MAIL</w:t>
      </w:r>
      <w:r w:rsidR="00D11F75" w:rsidRPr="000A33AF">
        <w:t xml:space="preserve"> &amp; INSTANT MESSAGE</w:t>
      </w:r>
    </w:p>
    <w:p w14:paraId="55C7FF49" w14:textId="01070149" w:rsidR="009756EC" w:rsidRPr="000A33AF" w:rsidRDefault="00992ECD" w:rsidP="00C73C9F">
      <w:r w:rsidRPr="000A33AF">
        <w:t xml:space="preserve">Email </w:t>
      </w:r>
      <w:r w:rsidR="00D11F75" w:rsidRPr="000A33AF">
        <w:t xml:space="preserve">and instant message </w:t>
      </w:r>
      <w:r w:rsidRPr="000A33AF">
        <w:t>must never be accepted as a method to supply payment card information</w:t>
      </w:r>
      <w:r w:rsidR="00D11F75" w:rsidRPr="000A33AF">
        <w:t>, nor should they</w:t>
      </w:r>
      <w:r w:rsidRPr="000A33AF">
        <w:t xml:space="preserve"> be used to transmit such infor</w:t>
      </w:r>
      <w:r w:rsidR="0006024C" w:rsidRPr="000A33AF">
        <w:t>mation.</w:t>
      </w:r>
    </w:p>
    <w:p w14:paraId="7499669D" w14:textId="77777777" w:rsidR="009756EC" w:rsidRPr="000A33AF" w:rsidRDefault="009756EC" w:rsidP="00C73C9F"/>
    <w:p w14:paraId="3C027FBC" w14:textId="35945716" w:rsidR="00115768" w:rsidRPr="000A33AF" w:rsidRDefault="00C73C9F" w:rsidP="00992ECD">
      <w:r w:rsidRPr="000A33AF">
        <w:t xml:space="preserve">If </w:t>
      </w:r>
      <w:r w:rsidR="009756EC" w:rsidRPr="000A33AF">
        <w:t xml:space="preserve">an </w:t>
      </w:r>
      <w:r w:rsidRPr="000A33AF">
        <w:t xml:space="preserve">email </w:t>
      </w:r>
      <w:r w:rsidR="00D11F75" w:rsidRPr="000A33AF">
        <w:t xml:space="preserve">or instant message </w:t>
      </w:r>
      <w:r w:rsidRPr="000A33AF">
        <w:t xml:space="preserve">containing </w:t>
      </w:r>
      <w:r w:rsidR="009756EC" w:rsidRPr="000A33AF">
        <w:t>payment card information</w:t>
      </w:r>
      <w:r w:rsidR="00115768" w:rsidRPr="000A33AF">
        <w:t xml:space="preserve"> is received:</w:t>
      </w:r>
    </w:p>
    <w:p w14:paraId="46EB1BF3" w14:textId="48F472BA" w:rsidR="00115768" w:rsidRPr="000A33AF" w:rsidRDefault="00115768" w:rsidP="00115768">
      <w:pPr>
        <w:pStyle w:val="ListParagraph"/>
        <w:numPr>
          <w:ilvl w:val="0"/>
          <w:numId w:val="8"/>
        </w:numPr>
      </w:pPr>
      <w:r w:rsidRPr="000A33AF">
        <w:t>Reply to the email</w:t>
      </w:r>
      <w:r w:rsidR="00D11F75" w:rsidRPr="000A33AF">
        <w:t xml:space="preserve"> (or, in the case of an instant message, send an email to the message sender)</w:t>
      </w:r>
      <w:r w:rsidR="00992ECD" w:rsidRPr="000A33AF">
        <w:t xml:space="preserve"> immediately with </w:t>
      </w:r>
      <w:r w:rsidR="00992ECD" w:rsidRPr="000A33AF">
        <w:rPr>
          <w:b/>
        </w:rPr>
        <w:t xml:space="preserve">any payment card information deleted </w:t>
      </w:r>
      <w:r w:rsidR="00992ECD" w:rsidRPr="000A33AF">
        <w:t xml:space="preserve">stating, “The City of Madison does not accept payment card information via email as it is not a secure method of transmitting </w:t>
      </w:r>
      <w:r w:rsidR="0006024C" w:rsidRPr="000A33AF">
        <w:t>such data</w:t>
      </w:r>
      <w:r w:rsidR="00992ECD" w:rsidRPr="000A33AF">
        <w:t>. The requested tran</w:t>
      </w:r>
      <w:r w:rsidRPr="000A33AF">
        <w:t>saction will not be processed."</w:t>
      </w:r>
    </w:p>
    <w:p w14:paraId="449C0C26" w14:textId="77777777" w:rsidR="00115768" w:rsidRPr="000A33AF" w:rsidRDefault="00992ECD" w:rsidP="00115768">
      <w:pPr>
        <w:pStyle w:val="ListParagraph"/>
        <w:numPr>
          <w:ilvl w:val="0"/>
          <w:numId w:val="8"/>
        </w:numPr>
      </w:pPr>
      <w:r w:rsidRPr="000A33AF">
        <w:t>Additionally, provide a list of any alternative, compliant options fo</w:t>
      </w:r>
      <w:r w:rsidR="00115768" w:rsidRPr="000A33AF">
        <w:t>r payment.</w:t>
      </w:r>
    </w:p>
    <w:p w14:paraId="318AE399" w14:textId="77777777" w:rsidR="002335D7" w:rsidRPr="000A33AF" w:rsidRDefault="00992ECD" w:rsidP="00992ECD">
      <w:pPr>
        <w:pStyle w:val="ListParagraph"/>
        <w:numPr>
          <w:ilvl w:val="0"/>
          <w:numId w:val="8"/>
        </w:numPr>
      </w:pPr>
      <w:r w:rsidRPr="000A33AF">
        <w:t>Once sent, delete the email from your inbox and delete it from your email trash.</w:t>
      </w:r>
    </w:p>
    <w:p w14:paraId="4EA577CF" w14:textId="77777777" w:rsidR="007B1BD8" w:rsidRPr="000A33AF" w:rsidRDefault="007B1BD8" w:rsidP="00992ECD"/>
    <w:p w14:paraId="34F54692" w14:textId="77777777" w:rsidR="009756EC" w:rsidRPr="000A33AF" w:rsidRDefault="00D02FFF" w:rsidP="004059DB">
      <w:pPr>
        <w:pStyle w:val="Heading3"/>
      </w:pPr>
      <w:bookmarkStart w:id="27" w:name="_Toc146876830"/>
      <w:r w:rsidRPr="000A33AF">
        <w:lastRenderedPageBreak/>
        <w:t>CARD READER SECURITY</w:t>
      </w:r>
      <w:bookmarkEnd w:id="27"/>
    </w:p>
    <w:p w14:paraId="40A1262E" w14:textId="50EDD407" w:rsidR="009756EC" w:rsidRPr="000A33AF" w:rsidRDefault="005D1246" w:rsidP="00C73C9F">
      <w:r w:rsidRPr="000A33AF">
        <w:t xml:space="preserve">Equipment used to accept card payments (card readers) must be secured against unauthorized use or tampering. </w:t>
      </w:r>
      <w:r w:rsidR="007B0BD7" w:rsidRPr="000A33AF">
        <w:t>D</w:t>
      </w:r>
      <w:r w:rsidRPr="000A33AF">
        <w:t>epartment</w:t>
      </w:r>
      <w:r w:rsidR="001C058B" w:rsidRPr="000A33AF">
        <w:t>s</w:t>
      </w:r>
      <w:r w:rsidRPr="000A33AF">
        <w:t xml:space="preserve"> </w:t>
      </w:r>
      <w:r w:rsidR="001C058B" w:rsidRPr="000A33AF">
        <w:t>that manage</w:t>
      </w:r>
      <w:r w:rsidR="00D11F75" w:rsidRPr="000A33AF">
        <w:t xml:space="preserve"> POS system</w:t>
      </w:r>
      <w:r w:rsidR="001C058B" w:rsidRPr="000A33AF">
        <w:t>s</w:t>
      </w:r>
      <w:r w:rsidR="00D11F75" w:rsidRPr="000A33AF">
        <w:t xml:space="preserve"> will</w:t>
      </w:r>
      <w:r w:rsidRPr="000A33AF">
        <w:t xml:space="preserve"> maintain a list of all applicable equipment and perform inspections of these devices at least annually. Inspections will include, but are not limited to, visual inspection for damage and/or card skimmers and serial number verification.</w:t>
      </w:r>
    </w:p>
    <w:p w14:paraId="01429612" w14:textId="77777777" w:rsidR="005D1246" w:rsidRPr="000A33AF" w:rsidRDefault="005D1246" w:rsidP="00C73C9F"/>
    <w:p w14:paraId="7283DE78" w14:textId="77777777" w:rsidR="005D1246" w:rsidRPr="000A33AF" w:rsidRDefault="00D02FFF" w:rsidP="004059DB">
      <w:pPr>
        <w:pStyle w:val="Heading3"/>
      </w:pPr>
      <w:bookmarkStart w:id="28" w:name="_Toc146876831"/>
      <w:r w:rsidRPr="000A33AF">
        <w:t>SECURITY AWARENESS TRAINING</w:t>
      </w:r>
      <w:bookmarkEnd w:id="28"/>
    </w:p>
    <w:p w14:paraId="47FA88B2" w14:textId="77777777" w:rsidR="00F65E9B" w:rsidRPr="000A33AF" w:rsidRDefault="005D1246" w:rsidP="00C73C9F">
      <w:r w:rsidRPr="000A33AF">
        <w:t>All City employees who are autho</w:t>
      </w:r>
      <w:r w:rsidR="00F65E9B" w:rsidRPr="000A33AF">
        <w:t xml:space="preserve">rized to accept payment cards are required to complete </w:t>
      </w:r>
      <w:r w:rsidRPr="000A33AF">
        <w:t xml:space="preserve">security awareness training </w:t>
      </w:r>
      <w:r w:rsidR="00DA4CA2" w:rsidRPr="000A33AF">
        <w:t xml:space="preserve">upon hire and </w:t>
      </w:r>
      <w:r w:rsidR="00F65E9B" w:rsidRPr="000A33AF">
        <w:t>annually thereafter.</w:t>
      </w:r>
    </w:p>
    <w:p w14:paraId="715AF7A4" w14:textId="77777777" w:rsidR="00DA4CA2" w:rsidRPr="000A33AF" w:rsidRDefault="00DA4CA2" w:rsidP="00C73C9F">
      <w:pPr>
        <w:pStyle w:val="ListParagraph"/>
        <w:numPr>
          <w:ilvl w:val="0"/>
          <w:numId w:val="26"/>
        </w:numPr>
      </w:pPr>
      <w:r w:rsidRPr="000A33AF">
        <w:t>POS system access will NOT be granted until training is complete. Once completed, the employee should notify their supervisor so access can be authorized.</w:t>
      </w:r>
    </w:p>
    <w:p w14:paraId="49DB4CC2" w14:textId="77777777" w:rsidR="003300A0" w:rsidRPr="000A33AF" w:rsidRDefault="00F65E9B" w:rsidP="00C73C9F">
      <w:pPr>
        <w:pStyle w:val="ListParagraph"/>
        <w:numPr>
          <w:ilvl w:val="0"/>
          <w:numId w:val="26"/>
        </w:numPr>
      </w:pPr>
      <w:r w:rsidRPr="000A33AF">
        <w:t>Access the training video</w:t>
      </w:r>
      <w:r w:rsidR="003C3AAB" w:rsidRPr="000A33AF">
        <w:t xml:space="preserve"> and presentation slides</w:t>
      </w:r>
      <w:r w:rsidRPr="000A33AF">
        <w:t xml:space="preserve"> at: </w:t>
      </w:r>
      <w:hyperlink r:id="rId9" w:history="1">
        <w:r w:rsidR="003C3AAB" w:rsidRPr="000A33AF">
          <w:rPr>
            <w:rStyle w:val="Hyperlink"/>
          </w:rPr>
          <w:t>https://www.cityofmadison.com/employeenet/finance/treasury</w:t>
        </w:r>
      </w:hyperlink>
    </w:p>
    <w:p w14:paraId="7D1C83D1" w14:textId="77777777" w:rsidR="00DA4CA2" w:rsidRPr="000A33AF" w:rsidRDefault="00DA4CA2" w:rsidP="00DA4CA2">
      <w:pPr>
        <w:pStyle w:val="ListParagraph"/>
      </w:pPr>
    </w:p>
    <w:p w14:paraId="49F9E4DB" w14:textId="77777777" w:rsidR="009756EC" w:rsidRPr="000A33AF" w:rsidRDefault="00D02FFF" w:rsidP="004059DB">
      <w:pPr>
        <w:pStyle w:val="Heading3"/>
      </w:pPr>
      <w:bookmarkStart w:id="29" w:name="_Toc146876832"/>
      <w:r w:rsidRPr="000A33AF">
        <w:t>INCIDENT RESPONSE</w:t>
      </w:r>
      <w:bookmarkEnd w:id="29"/>
    </w:p>
    <w:p w14:paraId="12CD902F" w14:textId="77777777" w:rsidR="005D1246" w:rsidRPr="000A33AF" w:rsidRDefault="00C73C9F" w:rsidP="00C73C9F">
      <w:r w:rsidRPr="000A33AF">
        <w:t>Report any suspected exposure (to unauthorized parties) o</w:t>
      </w:r>
      <w:r w:rsidR="003300A0" w:rsidRPr="000A33AF">
        <w:t xml:space="preserve">r loss of cardholder data to IT and the Treasurer’s Office </w:t>
      </w:r>
      <w:r w:rsidRPr="000A33AF">
        <w:t>immediately. This includes lost or stolen files with credit c</w:t>
      </w:r>
      <w:r w:rsidR="003300A0" w:rsidRPr="000A33AF">
        <w:t xml:space="preserve">ard numbers, electronic loss of </w:t>
      </w:r>
      <w:r w:rsidRPr="000A33AF">
        <w:t>data, databases infected with viruses and any other loss or potential loss.</w:t>
      </w:r>
    </w:p>
    <w:p w14:paraId="732120C1" w14:textId="77777777" w:rsidR="00B37D1C" w:rsidRPr="000A33AF" w:rsidRDefault="00B37D1C" w:rsidP="00C73C9F"/>
    <w:p w14:paraId="58F28978" w14:textId="77777777" w:rsidR="00B37D1C" w:rsidRPr="000A33AF" w:rsidRDefault="00B37D1C" w:rsidP="00C73C9F">
      <w:pPr>
        <w:rPr>
          <w:b/>
        </w:rPr>
      </w:pPr>
      <w:r w:rsidRPr="000A33AF">
        <w:rPr>
          <w:b/>
        </w:rPr>
        <w:t>Contact Information</w:t>
      </w:r>
    </w:p>
    <w:p w14:paraId="6B909616" w14:textId="4623F189" w:rsidR="00B37D1C" w:rsidRDefault="00B37D1C" w:rsidP="00B37D1C">
      <w:pPr>
        <w:pStyle w:val="ListParagraph"/>
      </w:pPr>
      <w:r w:rsidRPr="000A33AF">
        <w:t>IT</w:t>
      </w:r>
    </w:p>
    <w:p w14:paraId="6BF5F221" w14:textId="756951AC" w:rsidR="008B44EA" w:rsidRDefault="008B44EA" w:rsidP="008B44EA">
      <w:pPr>
        <w:pStyle w:val="ListParagraph"/>
        <w:numPr>
          <w:ilvl w:val="0"/>
          <w:numId w:val="25"/>
        </w:numPr>
      </w:pPr>
      <w:r w:rsidRPr="000A33AF">
        <w:t xml:space="preserve">Email: </w:t>
      </w:r>
      <w:hyperlink r:id="rId10" w:history="1">
        <w:r w:rsidRPr="00855FB0">
          <w:rPr>
            <w:rStyle w:val="Hyperlink"/>
          </w:rPr>
          <w:t>helpdesk@cityofmadison.com</w:t>
        </w:r>
      </w:hyperlink>
    </w:p>
    <w:p w14:paraId="4B001DDB" w14:textId="24C2AAEC" w:rsidR="008B44EA" w:rsidRPr="000A33AF" w:rsidRDefault="008B44EA" w:rsidP="008B44EA">
      <w:pPr>
        <w:pStyle w:val="ListParagraph"/>
        <w:numPr>
          <w:ilvl w:val="0"/>
          <w:numId w:val="25"/>
        </w:numPr>
      </w:pPr>
      <w:r>
        <w:t>Phone: (608) 266-4193</w:t>
      </w:r>
    </w:p>
    <w:p w14:paraId="24DAAD80" w14:textId="77777777" w:rsidR="00B37D1C" w:rsidRPr="000A33AF" w:rsidRDefault="00B37D1C" w:rsidP="00B37D1C">
      <w:pPr>
        <w:pStyle w:val="ListParagraph"/>
      </w:pPr>
      <w:r w:rsidRPr="000A33AF">
        <w:t>Treasury</w:t>
      </w:r>
    </w:p>
    <w:p w14:paraId="743EC35D" w14:textId="77777777" w:rsidR="00B37D1C" w:rsidRPr="000A33AF" w:rsidRDefault="00B37D1C" w:rsidP="00B37D1C">
      <w:pPr>
        <w:pStyle w:val="ListParagraph"/>
        <w:numPr>
          <w:ilvl w:val="0"/>
          <w:numId w:val="25"/>
        </w:numPr>
      </w:pPr>
      <w:r w:rsidRPr="000A33AF">
        <w:t xml:space="preserve">Email: </w:t>
      </w:r>
      <w:hyperlink r:id="rId11" w:history="1">
        <w:r w:rsidRPr="000A33AF">
          <w:rPr>
            <w:rStyle w:val="Hyperlink"/>
          </w:rPr>
          <w:t>treasurer@cityofmadison.com</w:t>
        </w:r>
      </w:hyperlink>
    </w:p>
    <w:p w14:paraId="26D9CC02" w14:textId="3C25EA4F" w:rsidR="00B37D1C" w:rsidRPr="000A33AF" w:rsidRDefault="001C058B" w:rsidP="00B37D1C">
      <w:pPr>
        <w:pStyle w:val="ListParagraph"/>
        <w:numPr>
          <w:ilvl w:val="0"/>
          <w:numId w:val="25"/>
        </w:numPr>
      </w:pPr>
      <w:r w:rsidRPr="000A33AF">
        <w:t>Phone: (608) 2</w:t>
      </w:r>
      <w:r w:rsidR="00B37D1C" w:rsidRPr="000A33AF">
        <w:t>66-4771</w:t>
      </w:r>
    </w:p>
    <w:p w14:paraId="0C744112" w14:textId="77777777" w:rsidR="0068000B" w:rsidRPr="000A33AF" w:rsidRDefault="0068000B" w:rsidP="00C73C9F"/>
    <w:p w14:paraId="62F108EF" w14:textId="77777777" w:rsidR="0068000B" w:rsidRPr="000A33AF" w:rsidRDefault="0068000B" w:rsidP="0068000B">
      <w:pPr>
        <w:pStyle w:val="Heading3"/>
      </w:pPr>
      <w:bookmarkStart w:id="30" w:name="_Toc146876833"/>
      <w:r w:rsidRPr="000A33AF">
        <w:t>SOFTWARE/HARDWARE PROCUREMENT</w:t>
      </w:r>
      <w:bookmarkEnd w:id="30"/>
    </w:p>
    <w:p w14:paraId="53F097E8" w14:textId="112D45EA" w:rsidR="00056165" w:rsidRPr="000A33AF" w:rsidRDefault="00B37D1C" w:rsidP="00056165">
      <w:r w:rsidRPr="000A33AF">
        <w:t xml:space="preserve">Any software or hardware that will </w:t>
      </w:r>
      <w:r w:rsidR="00DA4CA2" w:rsidRPr="000A33AF">
        <w:t xml:space="preserve">be used in the acceptance of payment card transactions </w:t>
      </w:r>
      <w:r w:rsidR="00B174B0" w:rsidRPr="000A33AF">
        <w:t xml:space="preserve">(ex: POS software, card readers, etc.) </w:t>
      </w:r>
      <w:r w:rsidR="00DA4CA2" w:rsidRPr="000A33AF">
        <w:t xml:space="preserve">should be </w:t>
      </w:r>
      <w:r w:rsidR="008A7D8F" w:rsidRPr="000A33AF">
        <w:t>reviewed by the Treasurer’s office before procurement in order to ensure that it is compliant with PCI DSS standards.</w:t>
      </w:r>
    </w:p>
    <w:p w14:paraId="50008C60" w14:textId="77777777" w:rsidR="00351696" w:rsidRPr="000A33AF" w:rsidRDefault="00351696" w:rsidP="00C73C9F"/>
    <w:p w14:paraId="40162AB2" w14:textId="77777777" w:rsidR="00706B3A" w:rsidRPr="000A33AF" w:rsidRDefault="00706B3A" w:rsidP="004059DB">
      <w:pPr>
        <w:pStyle w:val="Heading2"/>
      </w:pPr>
      <w:bookmarkStart w:id="31" w:name="_Toc146876834"/>
      <w:r w:rsidRPr="000A33AF">
        <w:t>R</w:t>
      </w:r>
      <w:r w:rsidR="00D02FFF" w:rsidRPr="000A33AF">
        <w:t>ECONCILIATION</w:t>
      </w:r>
      <w:bookmarkEnd w:id="31"/>
    </w:p>
    <w:p w14:paraId="2D70D71E" w14:textId="77777777" w:rsidR="00706B3A" w:rsidRPr="000A33AF" w:rsidRDefault="00706B3A" w:rsidP="00C904E6">
      <w:r w:rsidRPr="000A33AF">
        <w:t>Reconciliation of payment card transactions should be done on a daily basis in accordance with the applicable POS system.</w:t>
      </w:r>
    </w:p>
    <w:p w14:paraId="5CF95551" w14:textId="77777777" w:rsidR="00706B3A" w:rsidRPr="000A33AF" w:rsidRDefault="00706B3A" w:rsidP="00706B3A"/>
    <w:p w14:paraId="644ADFD6" w14:textId="77777777" w:rsidR="00706B3A" w:rsidRPr="000A33AF" w:rsidRDefault="00D02FFF" w:rsidP="004059DB">
      <w:pPr>
        <w:pStyle w:val="Heading3"/>
      </w:pPr>
      <w:bookmarkStart w:id="32" w:name="_Toc146876835"/>
      <w:r w:rsidRPr="000A33AF">
        <w:t>OVERAGES/SHORTAGES</w:t>
      </w:r>
      <w:bookmarkEnd w:id="32"/>
    </w:p>
    <w:p w14:paraId="277A05A9" w14:textId="77777777" w:rsidR="00706B3A" w:rsidRPr="000A33AF" w:rsidRDefault="00706B3A" w:rsidP="00C904E6">
      <w:r w:rsidRPr="000A33AF">
        <w:t xml:space="preserve">Any overages or shortages should be investigated and resolved during the reconciliation process. If an overage or shortage is not resolved, it should be recorded to the appropriate general ledger account and documentation should be </w:t>
      </w:r>
      <w:r w:rsidR="005E4C98" w:rsidRPr="000A33AF">
        <w:t>sent with batch detail to the Treasurer’s office</w:t>
      </w:r>
      <w:r w:rsidRPr="000A33AF">
        <w:t>.</w:t>
      </w:r>
    </w:p>
    <w:p w14:paraId="0F37F3F9" w14:textId="77777777" w:rsidR="00706B3A" w:rsidRPr="000A33AF" w:rsidRDefault="00706B3A" w:rsidP="00706B3A"/>
    <w:p w14:paraId="7097472F" w14:textId="77777777" w:rsidR="00706B3A" w:rsidRPr="000A33AF" w:rsidRDefault="00125BB9" w:rsidP="004059DB">
      <w:pPr>
        <w:pStyle w:val="Heading3"/>
      </w:pPr>
      <w:bookmarkStart w:id="33" w:name="_Toc146876836"/>
      <w:r w:rsidRPr="000A33AF">
        <w:t>SUPERVISOR</w:t>
      </w:r>
      <w:r w:rsidR="00D02FFF" w:rsidRPr="000A33AF">
        <w:t xml:space="preserve"> RESPONSIBILITY</w:t>
      </w:r>
      <w:bookmarkEnd w:id="33"/>
    </w:p>
    <w:p w14:paraId="6772BCCE" w14:textId="671C1821" w:rsidR="007B0BD7" w:rsidRPr="000A33AF" w:rsidRDefault="007B0BD7" w:rsidP="007B0BD7">
      <w:r w:rsidRPr="000A33AF">
        <w:t xml:space="preserve">Refer to the Cash &amp; Check Supervisor Responsibility section of this policy </w:t>
      </w:r>
    </w:p>
    <w:p w14:paraId="6F63C51D" w14:textId="77777777" w:rsidR="00706B3A" w:rsidRPr="000A33AF" w:rsidRDefault="00706B3A" w:rsidP="00706B3A"/>
    <w:p w14:paraId="618DE6AA" w14:textId="77777777" w:rsidR="00706B3A" w:rsidRPr="000A33AF" w:rsidRDefault="00706B3A" w:rsidP="004059DB">
      <w:pPr>
        <w:pStyle w:val="Heading2"/>
      </w:pPr>
      <w:bookmarkStart w:id="34" w:name="_Toc146876837"/>
      <w:r w:rsidRPr="000A33AF">
        <w:t>D</w:t>
      </w:r>
      <w:r w:rsidR="00D02FFF" w:rsidRPr="000A33AF">
        <w:t>EPOSITS</w:t>
      </w:r>
      <w:bookmarkEnd w:id="34"/>
    </w:p>
    <w:p w14:paraId="1BD6EEC9" w14:textId="77777777" w:rsidR="00706B3A" w:rsidRPr="000A33AF" w:rsidRDefault="00706B3A" w:rsidP="00C904E6">
      <w:r w:rsidRPr="000A33AF">
        <w:t>All payment card deposits should include documentation that has been deemed sufficient by the Treasurer’s office.</w:t>
      </w:r>
      <w:r w:rsidR="00C904E6" w:rsidRPr="000A33AF">
        <w:t xml:space="preserve"> </w:t>
      </w:r>
      <w:r w:rsidRPr="000A33AF">
        <w:t>Deposits should be made on a timely basis. Due to the variety of City locations that accept payments and the dissimilar level of materiality involved, discretion should be exercised in determining the frequency and method by which payments will be deposited for each City agency.</w:t>
      </w:r>
    </w:p>
    <w:p w14:paraId="1F93657F" w14:textId="77777777" w:rsidR="00706B3A" w:rsidRPr="000A33AF" w:rsidRDefault="00706B3A" w:rsidP="00706B3A"/>
    <w:p w14:paraId="74A96FC2" w14:textId="77777777" w:rsidR="00706B3A" w:rsidRPr="000A33AF" w:rsidRDefault="00D02FFF" w:rsidP="004059DB">
      <w:pPr>
        <w:pStyle w:val="Heading3"/>
      </w:pPr>
      <w:bookmarkStart w:id="35" w:name="_Toc146876838"/>
      <w:r w:rsidRPr="000A33AF">
        <w:t>DEPOSIT FREQUENCY</w:t>
      </w:r>
      <w:bookmarkEnd w:id="35"/>
    </w:p>
    <w:p w14:paraId="2ECFFE22" w14:textId="298CCFCF" w:rsidR="00EA7DEB" w:rsidRPr="000A33AF" w:rsidRDefault="00137CF3" w:rsidP="00C904E6">
      <w:pPr>
        <w:pStyle w:val="ListParagraph"/>
        <w:numPr>
          <w:ilvl w:val="0"/>
          <w:numId w:val="3"/>
        </w:numPr>
      </w:pPr>
      <w:r w:rsidRPr="000A33AF">
        <w:t>Payment card deposits should be separated by the date the card was processed – in order to coincide with the POS system’s</w:t>
      </w:r>
      <w:r w:rsidR="00425F5B" w:rsidRPr="000A33AF">
        <w:t xml:space="preserve"> daily</w:t>
      </w:r>
      <w:r w:rsidRPr="000A33AF">
        <w:t xml:space="preserve"> settlement process</w:t>
      </w:r>
      <w:r w:rsidR="00425F5B" w:rsidRPr="000A33AF">
        <w:t>.</w:t>
      </w:r>
    </w:p>
    <w:p w14:paraId="23314F47" w14:textId="1FE540D3" w:rsidR="00706B3A" w:rsidRPr="000A33AF" w:rsidRDefault="00706B3A" w:rsidP="00C904E6">
      <w:pPr>
        <w:pStyle w:val="ListParagraph"/>
        <w:numPr>
          <w:ilvl w:val="0"/>
          <w:numId w:val="3"/>
        </w:numPr>
      </w:pPr>
      <w:r w:rsidRPr="000A33AF">
        <w:t>At a minimum, payment</w:t>
      </w:r>
      <w:r w:rsidR="00137CF3" w:rsidRPr="000A33AF">
        <w:t xml:space="preserve"> card deposit detail</w:t>
      </w:r>
      <w:r w:rsidRPr="000A33AF">
        <w:t xml:space="preserve"> should be </w:t>
      </w:r>
      <w:r w:rsidR="00EA7DEB" w:rsidRPr="000A33AF">
        <w:t>delivered to the Treasurer’s office</w:t>
      </w:r>
      <w:r w:rsidRPr="000A33AF">
        <w:t xml:space="preserve"> on a weekly basis, regardless of materiality.</w:t>
      </w:r>
    </w:p>
    <w:p w14:paraId="35BB1C8D" w14:textId="12649A46" w:rsidR="00706B3A" w:rsidRPr="000A33AF" w:rsidRDefault="00137CF3" w:rsidP="00C904E6">
      <w:pPr>
        <w:pStyle w:val="ListParagraph"/>
        <w:numPr>
          <w:ilvl w:val="0"/>
          <w:numId w:val="3"/>
        </w:numPr>
      </w:pPr>
      <w:r w:rsidRPr="000A33AF">
        <w:lastRenderedPageBreak/>
        <w:t>If</w:t>
      </w:r>
      <w:r w:rsidR="00706B3A" w:rsidRPr="000A33AF">
        <w:t xml:space="preserve"> deposit </w:t>
      </w:r>
      <w:r w:rsidRPr="000A33AF">
        <w:t xml:space="preserve">delivery </w:t>
      </w:r>
      <w:r w:rsidR="00706B3A" w:rsidRPr="000A33AF">
        <w:t>needs to be delayed due to extenuating circumstances, contact the Treasurer’s office.</w:t>
      </w:r>
    </w:p>
    <w:p w14:paraId="66432B2E" w14:textId="77777777" w:rsidR="00706B3A" w:rsidRPr="000A33AF" w:rsidRDefault="00706B3A" w:rsidP="00706B3A"/>
    <w:p w14:paraId="39DC7B5F" w14:textId="77777777" w:rsidR="00706B3A" w:rsidRPr="000A33AF" w:rsidRDefault="00D02FFF" w:rsidP="004059DB">
      <w:pPr>
        <w:pStyle w:val="Heading3"/>
      </w:pPr>
      <w:bookmarkStart w:id="36" w:name="_Toc146876839"/>
      <w:r w:rsidRPr="000A33AF">
        <w:t>DEPOSIT TRANSPORTATION</w:t>
      </w:r>
      <w:bookmarkEnd w:id="36"/>
    </w:p>
    <w:p w14:paraId="34E9E11F" w14:textId="63D4D977" w:rsidR="00351696" w:rsidRPr="000A33AF" w:rsidRDefault="00EA7DEB" w:rsidP="00EA7DEB">
      <w:r w:rsidRPr="000A33AF">
        <w:t xml:space="preserve">Refer to the Cash &amp; Check Deposit Transportation section of this policy </w:t>
      </w:r>
    </w:p>
    <w:p w14:paraId="0B6E2C25" w14:textId="77777777" w:rsidR="00B37D1C" w:rsidRPr="000A33AF" w:rsidRDefault="00B37D1C" w:rsidP="00B37D1C"/>
    <w:p w14:paraId="1CA03EAB" w14:textId="77777777" w:rsidR="00B37D1C" w:rsidRPr="000A33AF" w:rsidRDefault="00056165" w:rsidP="00B37D1C">
      <w:pPr>
        <w:pStyle w:val="Heading3"/>
      </w:pPr>
      <w:bookmarkStart w:id="37" w:name="_Toc146876840"/>
      <w:r w:rsidRPr="000A33AF">
        <w:t>TREASURER’S OFFICE RESPONSIBILITY</w:t>
      </w:r>
      <w:bookmarkEnd w:id="37"/>
    </w:p>
    <w:p w14:paraId="4A90D494" w14:textId="77777777" w:rsidR="00056165" w:rsidRPr="000A33AF" w:rsidRDefault="00056165" w:rsidP="00056165">
      <w:r w:rsidRPr="000A33AF">
        <w:t>Once deposits are received by the Treasurer’s office, Treasury employees are responsible for:</w:t>
      </w:r>
    </w:p>
    <w:p w14:paraId="3137FCEC" w14:textId="77777777" w:rsidR="00056165" w:rsidRPr="000A33AF" w:rsidRDefault="00056165" w:rsidP="00056165">
      <w:pPr>
        <w:pStyle w:val="ListParagraph"/>
        <w:numPr>
          <w:ilvl w:val="0"/>
          <w:numId w:val="23"/>
        </w:numPr>
      </w:pPr>
      <w:r w:rsidRPr="000A33AF">
        <w:t>Settlement of all payment batches</w:t>
      </w:r>
    </w:p>
    <w:p w14:paraId="4BEEA454" w14:textId="2CD91339" w:rsidR="00056165" w:rsidRPr="000A33AF" w:rsidRDefault="00056165" w:rsidP="00056165">
      <w:pPr>
        <w:pStyle w:val="ListParagraph"/>
        <w:numPr>
          <w:ilvl w:val="0"/>
          <w:numId w:val="23"/>
        </w:numPr>
      </w:pPr>
      <w:r w:rsidRPr="000A33AF">
        <w:t>Facilitating delivery of payments (physically or</w:t>
      </w:r>
      <w:r w:rsidR="00D11F75" w:rsidRPr="000A33AF">
        <w:t xml:space="preserve"> electronically</w:t>
      </w:r>
      <w:r w:rsidRPr="000A33AF">
        <w:t>) to the City’s financial institution</w:t>
      </w:r>
    </w:p>
    <w:p w14:paraId="1D230601" w14:textId="77777777" w:rsidR="00056165" w:rsidRPr="000A33AF" w:rsidRDefault="00056165" w:rsidP="00056165">
      <w:pPr>
        <w:pStyle w:val="ListParagraph"/>
        <w:numPr>
          <w:ilvl w:val="0"/>
          <w:numId w:val="23"/>
        </w:numPr>
      </w:pPr>
      <w:r w:rsidRPr="000A33AF">
        <w:t xml:space="preserve">Final reconciliation of </w:t>
      </w:r>
      <w:r w:rsidR="00B37D1C" w:rsidRPr="000A33AF">
        <w:t xml:space="preserve">all </w:t>
      </w:r>
      <w:r w:rsidRPr="000A33AF">
        <w:t>City</w:t>
      </w:r>
      <w:r w:rsidR="00B37D1C" w:rsidRPr="000A33AF">
        <w:t xml:space="preserve"> bank accounts</w:t>
      </w:r>
    </w:p>
    <w:sectPr w:rsidR="00056165" w:rsidRPr="000A33AF" w:rsidSect="00746DE8">
      <w:pgSz w:w="12240" w:h="15840"/>
      <w:pgMar w:top="1440" w:right="1440" w:bottom="1440" w:left="1440" w:header="720" w:footer="720" w:gutter="0"/>
      <w:pgBorders w:display="firstPage"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4AA9" w14:textId="77777777" w:rsidR="00A341D8" w:rsidRDefault="00A341D8" w:rsidP="001201E0">
      <w:r>
        <w:separator/>
      </w:r>
    </w:p>
  </w:endnote>
  <w:endnote w:type="continuationSeparator" w:id="0">
    <w:p w14:paraId="3CD5999A" w14:textId="77777777" w:rsidR="00A341D8" w:rsidRDefault="00A341D8" w:rsidP="0012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CF09" w14:textId="77777777" w:rsidR="00A341D8" w:rsidRDefault="00A341D8" w:rsidP="001201E0">
      <w:r>
        <w:separator/>
      </w:r>
    </w:p>
  </w:footnote>
  <w:footnote w:type="continuationSeparator" w:id="0">
    <w:p w14:paraId="6110448A" w14:textId="77777777" w:rsidR="00A341D8" w:rsidRDefault="00A341D8" w:rsidP="0012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6CC"/>
    <w:multiLevelType w:val="hybridMultilevel"/>
    <w:tmpl w:val="7E483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E2897"/>
    <w:multiLevelType w:val="hybridMultilevel"/>
    <w:tmpl w:val="D682FC04"/>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30FB"/>
    <w:multiLevelType w:val="hybridMultilevel"/>
    <w:tmpl w:val="923C6E88"/>
    <w:lvl w:ilvl="0" w:tplc="3EEA263C">
      <w:numFmt w:val="bullet"/>
      <w:lvlText w:val="•"/>
      <w:lvlJc w:val="left"/>
      <w:pPr>
        <w:ind w:left="1440" w:hanging="360"/>
      </w:pPr>
      <w:rPr>
        <w:rFonts w:ascii="Arial Narrow" w:eastAsiaTheme="minorHAnsi"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72EC2"/>
    <w:multiLevelType w:val="hybridMultilevel"/>
    <w:tmpl w:val="1A8E37FA"/>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730B6"/>
    <w:multiLevelType w:val="hybridMultilevel"/>
    <w:tmpl w:val="F4BA3C6C"/>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7FC"/>
    <w:multiLevelType w:val="hybridMultilevel"/>
    <w:tmpl w:val="9E9AF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668FB"/>
    <w:multiLevelType w:val="hybridMultilevel"/>
    <w:tmpl w:val="3176FF62"/>
    <w:lvl w:ilvl="0" w:tplc="FCE2F57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93D89"/>
    <w:multiLevelType w:val="hybridMultilevel"/>
    <w:tmpl w:val="8A9C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E04A9"/>
    <w:multiLevelType w:val="hybridMultilevel"/>
    <w:tmpl w:val="F8A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F34C1"/>
    <w:multiLevelType w:val="hybridMultilevel"/>
    <w:tmpl w:val="0A12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05014"/>
    <w:multiLevelType w:val="hybridMultilevel"/>
    <w:tmpl w:val="AD66B502"/>
    <w:lvl w:ilvl="0" w:tplc="3EEA263C">
      <w:numFmt w:val="bullet"/>
      <w:lvlText w:val="•"/>
      <w:lvlJc w:val="left"/>
      <w:pPr>
        <w:ind w:left="720" w:hanging="360"/>
      </w:pPr>
      <w:rPr>
        <w:rFonts w:ascii="Arial Narrow" w:eastAsiaTheme="minorHAnsi" w:hAnsi="Arial Narrow" w:cstheme="minorBidi" w:hint="default"/>
      </w:rPr>
    </w:lvl>
    <w:lvl w:ilvl="1" w:tplc="46C20376">
      <w:numFmt w:val="bullet"/>
      <w:lvlText w:val="−"/>
      <w:lvlJc w:val="left"/>
      <w:pPr>
        <w:ind w:left="1440" w:hanging="360"/>
      </w:pPr>
      <w:rPr>
        <w:rFonts w:ascii="Arial Narrow" w:eastAsiaTheme="minorHAnsi" w:hAnsi="Arial Narrow"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F05A2"/>
    <w:multiLevelType w:val="hybridMultilevel"/>
    <w:tmpl w:val="8CBC9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E1E6A"/>
    <w:multiLevelType w:val="hybridMultilevel"/>
    <w:tmpl w:val="06BCD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8C4144"/>
    <w:multiLevelType w:val="hybridMultilevel"/>
    <w:tmpl w:val="FC5CF780"/>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53311"/>
    <w:multiLevelType w:val="hybridMultilevel"/>
    <w:tmpl w:val="C5B093F8"/>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81026"/>
    <w:multiLevelType w:val="hybridMultilevel"/>
    <w:tmpl w:val="87600396"/>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B5ADD"/>
    <w:multiLevelType w:val="hybridMultilevel"/>
    <w:tmpl w:val="2B1A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A6919"/>
    <w:multiLevelType w:val="hybridMultilevel"/>
    <w:tmpl w:val="52F62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B2541"/>
    <w:multiLevelType w:val="hybridMultilevel"/>
    <w:tmpl w:val="C5364806"/>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137AC"/>
    <w:multiLevelType w:val="multilevel"/>
    <w:tmpl w:val="038A2B30"/>
    <w:lvl w:ilvl="0">
      <w:start w:val="1"/>
      <w:numFmt w:val="decimal"/>
      <w:lvlText w:val="%1."/>
      <w:lvlJc w:val="left"/>
      <w:pPr>
        <w:ind w:left="720" w:hanging="360"/>
      </w:pPr>
      <w:rPr>
        <w:rFonts w:ascii="Arial Bold" w:hAnsi="Arial Bold" w:hint="default"/>
        <w:b/>
        <w:i w:val="0"/>
        <w:kern w:val="20"/>
        <w:sz w:val="20"/>
      </w:rPr>
    </w:lvl>
    <w:lvl w:ilvl="1">
      <w:start w:val="1"/>
      <w:numFmt w:val="decimal"/>
      <w:lvlText w:val="%1.%2."/>
      <w:lvlJc w:val="left"/>
      <w:pPr>
        <w:ind w:left="1224" w:hanging="50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2373DF7"/>
    <w:multiLevelType w:val="hybridMultilevel"/>
    <w:tmpl w:val="C0785D16"/>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F0B54"/>
    <w:multiLevelType w:val="hybridMultilevel"/>
    <w:tmpl w:val="AF0E4C0A"/>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40C55"/>
    <w:multiLevelType w:val="hybridMultilevel"/>
    <w:tmpl w:val="86E20A6A"/>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717BA"/>
    <w:multiLevelType w:val="hybridMultilevel"/>
    <w:tmpl w:val="83967308"/>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021F0"/>
    <w:multiLevelType w:val="hybridMultilevel"/>
    <w:tmpl w:val="5B2AF1EE"/>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15EE8"/>
    <w:multiLevelType w:val="hybridMultilevel"/>
    <w:tmpl w:val="5E36D8BC"/>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97C18"/>
    <w:multiLevelType w:val="hybridMultilevel"/>
    <w:tmpl w:val="FBE08774"/>
    <w:lvl w:ilvl="0" w:tplc="3EEA26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0"/>
  </w:num>
  <w:num w:numId="4">
    <w:abstractNumId w:val="7"/>
  </w:num>
  <w:num w:numId="5">
    <w:abstractNumId w:val="25"/>
  </w:num>
  <w:num w:numId="6">
    <w:abstractNumId w:val="6"/>
  </w:num>
  <w:num w:numId="7">
    <w:abstractNumId w:val="17"/>
  </w:num>
  <w:num w:numId="8">
    <w:abstractNumId w:val="9"/>
  </w:num>
  <w:num w:numId="9">
    <w:abstractNumId w:val="8"/>
  </w:num>
  <w:num w:numId="10">
    <w:abstractNumId w:val="3"/>
  </w:num>
  <w:num w:numId="11">
    <w:abstractNumId w:val="24"/>
  </w:num>
  <w:num w:numId="12">
    <w:abstractNumId w:val="26"/>
  </w:num>
  <w:num w:numId="13">
    <w:abstractNumId w:val="15"/>
  </w:num>
  <w:num w:numId="14">
    <w:abstractNumId w:val="1"/>
  </w:num>
  <w:num w:numId="15">
    <w:abstractNumId w:val="18"/>
  </w:num>
  <w:num w:numId="16">
    <w:abstractNumId w:val="20"/>
  </w:num>
  <w:num w:numId="17">
    <w:abstractNumId w:val="21"/>
  </w:num>
  <w:num w:numId="18">
    <w:abstractNumId w:val="4"/>
  </w:num>
  <w:num w:numId="19">
    <w:abstractNumId w:val="13"/>
  </w:num>
  <w:num w:numId="20">
    <w:abstractNumId w:val="5"/>
  </w:num>
  <w:num w:numId="21">
    <w:abstractNumId w:val="11"/>
  </w:num>
  <w:num w:numId="22">
    <w:abstractNumId w:val="0"/>
  </w:num>
  <w:num w:numId="23">
    <w:abstractNumId w:val="14"/>
  </w:num>
  <w:num w:numId="24">
    <w:abstractNumId w:val="23"/>
  </w:num>
  <w:num w:numId="25">
    <w:abstractNumId w:val="2"/>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92"/>
    <w:rsid w:val="00056165"/>
    <w:rsid w:val="0006024C"/>
    <w:rsid w:val="000662F3"/>
    <w:rsid w:val="000A33AF"/>
    <w:rsid w:val="00103C2D"/>
    <w:rsid w:val="00115768"/>
    <w:rsid w:val="001201E0"/>
    <w:rsid w:val="00125BB9"/>
    <w:rsid w:val="00137CF3"/>
    <w:rsid w:val="00137E52"/>
    <w:rsid w:val="00163551"/>
    <w:rsid w:val="001B3013"/>
    <w:rsid w:val="001C058B"/>
    <w:rsid w:val="001F4515"/>
    <w:rsid w:val="002335D7"/>
    <w:rsid w:val="0028209A"/>
    <w:rsid w:val="00291ACC"/>
    <w:rsid w:val="003300A0"/>
    <w:rsid w:val="00351696"/>
    <w:rsid w:val="003901FC"/>
    <w:rsid w:val="003C3AAB"/>
    <w:rsid w:val="003E038B"/>
    <w:rsid w:val="004059DB"/>
    <w:rsid w:val="00425F5B"/>
    <w:rsid w:val="00463561"/>
    <w:rsid w:val="004A08A5"/>
    <w:rsid w:val="004A4D69"/>
    <w:rsid w:val="0051199E"/>
    <w:rsid w:val="00514815"/>
    <w:rsid w:val="00556B1F"/>
    <w:rsid w:val="0059626F"/>
    <w:rsid w:val="005D1246"/>
    <w:rsid w:val="005E4C98"/>
    <w:rsid w:val="005F7392"/>
    <w:rsid w:val="006247E0"/>
    <w:rsid w:val="00632DD8"/>
    <w:rsid w:val="0068000B"/>
    <w:rsid w:val="006B3EEC"/>
    <w:rsid w:val="006B64FE"/>
    <w:rsid w:val="006C563E"/>
    <w:rsid w:val="006F34C6"/>
    <w:rsid w:val="00706B3A"/>
    <w:rsid w:val="00746DE8"/>
    <w:rsid w:val="0078026D"/>
    <w:rsid w:val="007B0BD7"/>
    <w:rsid w:val="007B1BD8"/>
    <w:rsid w:val="007D31BD"/>
    <w:rsid w:val="007F6014"/>
    <w:rsid w:val="00846065"/>
    <w:rsid w:val="00883460"/>
    <w:rsid w:val="008964A5"/>
    <w:rsid w:val="008A4A35"/>
    <w:rsid w:val="008A7D8F"/>
    <w:rsid w:val="008B2D23"/>
    <w:rsid w:val="008B44EA"/>
    <w:rsid w:val="008C18BE"/>
    <w:rsid w:val="008D5BA4"/>
    <w:rsid w:val="008E7931"/>
    <w:rsid w:val="009551F9"/>
    <w:rsid w:val="00970F1E"/>
    <w:rsid w:val="009756EC"/>
    <w:rsid w:val="00992ECD"/>
    <w:rsid w:val="009A7D3B"/>
    <w:rsid w:val="009F0AD9"/>
    <w:rsid w:val="00A341D8"/>
    <w:rsid w:val="00AB199E"/>
    <w:rsid w:val="00AD0839"/>
    <w:rsid w:val="00AF470A"/>
    <w:rsid w:val="00B174B0"/>
    <w:rsid w:val="00B37D1C"/>
    <w:rsid w:val="00B87596"/>
    <w:rsid w:val="00B97C0F"/>
    <w:rsid w:val="00BF292A"/>
    <w:rsid w:val="00C5619A"/>
    <w:rsid w:val="00C6604B"/>
    <w:rsid w:val="00C73C9F"/>
    <w:rsid w:val="00C904E6"/>
    <w:rsid w:val="00CB5D6D"/>
    <w:rsid w:val="00CC23F5"/>
    <w:rsid w:val="00D02FFF"/>
    <w:rsid w:val="00D054CC"/>
    <w:rsid w:val="00D11F75"/>
    <w:rsid w:val="00D33DB4"/>
    <w:rsid w:val="00D51013"/>
    <w:rsid w:val="00DA4CA2"/>
    <w:rsid w:val="00E02693"/>
    <w:rsid w:val="00EA0E2F"/>
    <w:rsid w:val="00EA7DEB"/>
    <w:rsid w:val="00ED0FE4"/>
    <w:rsid w:val="00F65E9B"/>
    <w:rsid w:val="00F979F5"/>
    <w:rsid w:val="00FA4A50"/>
    <w:rsid w:val="00FE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61B48"/>
  <w15:chartTrackingRefBased/>
  <w15:docId w15:val="{5B9A93ED-9DFC-471E-ABF5-E0E65164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6604B"/>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autoRedefine/>
    <w:uiPriority w:val="9"/>
    <w:unhideWhenUsed/>
    <w:qFormat/>
    <w:rsid w:val="004059DB"/>
    <w:pPr>
      <w:keepNext/>
      <w:keepLines/>
      <w:spacing w:before="40"/>
      <w:outlineLvl w:val="1"/>
    </w:pPr>
    <w:rPr>
      <w:rFonts w:eastAsiaTheme="majorEastAsia" w:cstheme="majorBidi"/>
      <w:b/>
      <w:color w:val="525252" w:themeColor="accent3" w:themeShade="80"/>
      <w:sz w:val="24"/>
      <w:szCs w:val="26"/>
    </w:rPr>
  </w:style>
  <w:style w:type="paragraph" w:styleId="Heading3">
    <w:name w:val="heading 3"/>
    <w:basedOn w:val="Normal"/>
    <w:next w:val="Normal"/>
    <w:link w:val="Heading3Char"/>
    <w:autoRedefine/>
    <w:uiPriority w:val="9"/>
    <w:unhideWhenUsed/>
    <w:qFormat/>
    <w:rsid w:val="004059DB"/>
    <w:pPr>
      <w:keepNext/>
      <w:keepLines/>
      <w:spacing w:before="40"/>
      <w:outlineLvl w:val="2"/>
    </w:pPr>
    <w:rPr>
      <w:rFonts w:eastAsiaTheme="majorEastAsia" w:cstheme="majorBidi"/>
      <w:b/>
      <w:color w:val="1F4D78" w:themeColor="accent1" w:themeShade="7F"/>
      <w:sz w:val="22"/>
      <w:szCs w:val="24"/>
    </w:rPr>
  </w:style>
  <w:style w:type="paragraph" w:styleId="Heading4">
    <w:name w:val="heading 4"/>
    <w:basedOn w:val="Normal"/>
    <w:next w:val="Normal"/>
    <w:link w:val="Heading4Char"/>
    <w:autoRedefine/>
    <w:uiPriority w:val="9"/>
    <w:unhideWhenUsed/>
    <w:qFormat/>
    <w:rsid w:val="004059DB"/>
    <w:pPr>
      <w:keepNext/>
      <w:keepLines/>
      <w:spacing w:before="40"/>
      <w:outlineLvl w:val="3"/>
    </w:pPr>
    <w:rPr>
      <w:rFonts w:eastAsiaTheme="majorEastAsia" w:cstheme="majorBidi"/>
      <w:b/>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ECD"/>
    <w:rPr>
      <w:color w:val="808080"/>
    </w:rPr>
  </w:style>
  <w:style w:type="character" w:customStyle="1" w:styleId="Heading1Char">
    <w:name w:val="Heading 1 Char"/>
    <w:basedOn w:val="DefaultParagraphFont"/>
    <w:link w:val="Heading1"/>
    <w:uiPriority w:val="9"/>
    <w:rsid w:val="00C6604B"/>
    <w:rPr>
      <w:rFonts w:eastAsiaTheme="majorEastAsia" w:cstheme="majorBidi"/>
      <w:b/>
      <w:color w:val="2E74B5" w:themeColor="accent1" w:themeShade="BF"/>
      <w:sz w:val="28"/>
      <w:szCs w:val="32"/>
    </w:rPr>
  </w:style>
  <w:style w:type="character" w:customStyle="1" w:styleId="Heading2Char">
    <w:name w:val="Heading 2 Char"/>
    <w:basedOn w:val="DefaultParagraphFont"/>
    <w:link w:val="Heading2"/>
    <w:uiPriority w:val="9"/>
    <w:rsid w:val="004059DB"/>
    <w:rPr>
      <w:rFonts w:eastAsiaTheme="majorEastAsia" w:cstheme="majorBidi"/>
      <w:b/>
      <w:color w:val="525252" w:themeColor="accent3" w:themeShade="80"/>
      <w:sz w:val="24"/>
      <w:szCs w:val="26"/>
    </w:rPr>
  </w:style>
  <w:style w:type="character" w:customStyle="1" w:styleId="Heading3Char">
    <w:name w:val="Heading 3 Char"/>
    <w:basedOn w:val="DefaultParagraphFont"/>
    <w:link w:val="Heading3"/>
    <w:uiPriority w:val="9"/>
    <w:rsid w:val="004059DB"/>
    <w:rPr>
      <w:rFonts w:eastAsiaTheme="majorEastAsia" w:cstheme="majorBidi"/>
      <w:b/>
      <w:color w:val="1F4D78" w:themeColor="accent1" w:themeShade="7F"/>
      <w:sz w:val="22"/>
      <w:szCs w:val="24"/>
    </w:rPr>
  </w:style>
  <w:style w:type="paragraph" w:styleId="Subtitle">
    <w:name w:val="Subtitle"/>
    <w:basedOn w:val="Normal"/>
    <w:next w:val="Normal"/>
    <w:link w:val="SubtitleChar"/>
    <w:uiPriority w:val="11"/>
    <w:qFormat/>
    <w:rsid w:val="00970F1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70F1E"/>
    <w:rPr>
      <w:rFonts w:asciiTheme="minorHAnsi" w:eastAsiaTheme="minorEastAsia" w:hAnsiTheme="minorHAnsi"/>
      <w:color w:val="5A5A5A" w:themeColor="text1" w:themeTint="A5"/>
      <w:spacing w:val="15"/>
      <w:sz w:val="22"/>
    </w:rPr>
  </w:style>
  <w:style w:type="character" w:customStyle="1" w:styleId="Heading4Char">
    <w:name w:val="Heading 4 Char"/>
    <w:basedOn w:val="DefaultParagraphFont"/>
    <w:link w:val="Heading4"/>
    <w:uiPriority w:val="9"/>
    <w:rsid w:val="004059DB"/>
    <w:rPr>
      <w:rFonts w:eastAsiaTheme="majorEastAsia" w:cstheme="majorBidi"/>
      <w:b/>
      <w:iCs/>
      <w:color w:val="808080" w:themeColor="background1" w:themeShade="80"/>
    </w:rPr>
  </w:style>
  <w:style w:type="paragraph" w:styleId="Title">
    <w:name w:val="Title"/>
    <w:basedOn w:val="Normal"/>
    <w:next w:val="Normal"/>
    <w:link w:val="TitleChar"/>
    <w:uiPriority w:val="10"/>
    <w:qFormat/>
    <w:rsid w:val="004059DB"/>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4059DB"/>
    <w:rPr>
      <w:rFonts w:asciiTheme="majorHAnsi" w:eastAsiaTheme="majorEastAsia" w:hAnsiTheme="majorHAnsi" w:cstheme="majorBidi"/>
      <w:color w:val="404040" w:themeColor="text1" w:themeTint="BF"/>
      <w:spacing w:val="-10"/>
      <w:kern w:val="28"/>
      <w:sz w:val="56"/>
      <w:szCs w:val="56"/>
    </w:rPr>
  </w:style>
  <w:style w:type="paragraph" w:styleId="NoSpacing">
    <w:name w:val="No Spacing"/>
    <w:link w:val="NoSpacingChar"/>
    <w:uiPriority w:val="1"/>
    <w:qFormat/>
    <w:rsid w:val="004059DB"/>
    <w:rPr>
      <w:rFonts w:asciiTheme="minorHAnsi" w:eastAsiaTheme="minorEastAsia" w:hAnsiTheme="minorHAnsi"/>
      <w:sz w:val="22"/>
    </w:rPr>
  </w:style>
  <w:style w:type="character" w:customStyle="1" w:styleId="NoSpacingChar">
    <w:name w:val="No Spacing Char"/>
    <w:basedOn w:val="DefaultParagraphFont"/>
    <w:link w:val="NoSpacing"/>
    <w:uiPriority w:val="1"/>
    <w:rsid w:val="004059DB"/>
    <w:rPr>
      <w:rFonts w:asciiTheme="minorHAnsi" w:eastAsiaTheme="minorEastAsia" w:hAnsiTheme="minorHAnsi"/>
      <w:sz w:val="22"/>
    </w:rPr>
  </w:style>
  <w:style w:type="paragraph" w:styleId="Header">
    <w:name w:val="header"/>
    <w:basedOn w:val="Normal"/>
    <w:link w:val="HeaderChar"/>
    <w:uiPriority w:val="99"/>
    <w:unhideWhenUsed/>
    <w:rsid w:val="001201E0"/>
    <w:pPr>
      <w:tabs>
        <w:tab w:val="center" w:pos="4680"/>
        <w:tab w:val="right" w:pos="9360"/>
      </w:tabs>
    </w:pPr>
  </w:style>
  <w:style w:type="character" w:customStyle="1" w:styleId="HeaderChar">
    <w:name w:val="Header Char"/>
    <w:basedOn w:val="DefaultParagraphFont"/>
    <w:link w:val="Header"/>
    <w:uiPriority w:val="99"/>
    <w:rsid w:val="001201E0"/>
  </w:style>
  <w:style w:type="paragraph" w:styleId="Footer">
    <w:name w:val="footer"/>
    <w:basedOn w:val="Normal"/>
    <w:link w:val="FooterChar"/>
    <w:uiPriority w:val="99"/>
    <w:unhideWhenUsed/>
    <w:rsid w:val="001201E0"/>
    <w:pPr>
      <w:tabs>
        <w:tab w:val="center" w:pos="4680"/>
        <w:tab w:val="right" w:pos="9360"/>
      </w:tabs>
    </w:pPr>
  </w:style>
  <w:style w:type="character" w:customStyle="1" w:styleId="FooterChar">
    <w:name w:val="Footer Char"/>
    <w:basedOn w:val="DefaultParagraphFont"/>
    <w:link w:val="Footer"/>
    <w:uiPriority w:val="99"/>
    <w:rsid w:val="001201E0"/>
  </w:style>
  <w:style w:type="paragraph" w:styleId="TOCHeading">
    <w:name w:val="TOC Heading"/>
    <w:basedOn w:val="Heading1"/>
    <w:next w:val="Normal"/>
    <w:uiPriority w:val="39"/>
    <w:unhideWhenUsed/>
    <w:qFormat/>
    <w:rsid w:val="001201E0"/>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1201E0"/>
    <w:pPr>
      <w:spacing w:after="100"/>
    </w:pPr>
  </w:style>
  <w:style w:type="paragraph" w:styleId="TOC2">
    <w:name w:val="toc 2"/>
    <w:basedOn w:val="Normal"/>
    <w:next w:val="Normal"/>
    <w:autoRedefine/>
    <w:uiPriority w:val="39"/>
    <w:unhideWhenUsed/>
    <w:rsid w:val="001201E0"/>
    <w:pPr>
      <w:spacing w:after="100"/>
      <w:ind w:left="200"/>
    </w:pPr>
  </w:style>
  <w:style w:type="paragraph" w:styleId="TOC3">
    <w:name w:val="toc 3"/>
    <w:basedOn w:val="Normal"/>
    <w:next w:val="Normal"/>
    <w:autoRedefine/>
    <w:uiPriority w:val="39"/>
    <w:unhideWhenUsed/>
    <w:rsid w:val="001201E0"/>
    <w:pPr>
      <w:spacing w:after="100"/>
      <w:ind w:left="400"/>
    </w:pPr>
  </w:style>
  <w:style w:type="character" w:styleId="Hyperlink">
    <w:name w:val="Hyperlink"/>
    <w:basedOn w:val="DefaultParagraphFont"/>
    <w:uiPriority w:val="99"/>
    <w:unhideWhenUsed/>
    <w:rsid w:val="001201E0"/>
    <w:rPr>
      <w:color w:val="0563C1" w:themeColor="hyperlink"/>
      <w:u w:val="single"/>
    </w:rPr>
  </w:style>
  <w:style w:type="paragraph" w:styleId="ListParagraph">
    <w:name w:val="List Paragraph"/>
    <w:basedOn w:val="Normal"/>
    <w:uiPriority w:val="34"/>
    <w:qFormat/>
    <w:rsid w:val="00746DE8"/>
    <w:pPr>
      <w:ind w:left="720"/>
      <w:contextualSpacing/>
    </w:pPr>
  </w:style>
  <w:style w:type="character" w:styleId="CommentReference">
    <w:name w:val="annotation reference"/>
    <w:basedOn w:val="DefaultParagraphFont"/>
    <w:uiPriority w:val="99"/>
    <w:semiHidden/>
    <w:unhideWhenUsed/>
    <w:rsid w:val="00B37D1C"/>
    <w:rPr>
      <w:sz w:val="16"/>
      <w:szCs w:val="16"/>
    </w:rPr>
  </w:style>
  <w:style w:type="paragraph" w:styleId="CommentText">
    <w:name w:val="annotation text"/>
    <w:basedOn w:val="Normal"/>
    <w:link w:val="CommentTextChar"/>
    <w:uiPriority w:val="99"/>
    <w:semiHidden/>
    <w:unhideWhenUsed/>
    <w:rsid w:val="00B37D1C"/>
    <w:rPr>
      <w:szCs w:val="20"/>
    </w:rPr>
  </w:style>
  <w:style w:type="character" w:customStyle="1" w:styleId="CommentTextChar">
    <w:name w:val="Comment Text Char"/>
    <w:basedOn w:val="DefaultParagraphFont"/>
    <w:link w:val="CommentText"/>
    <w:uiPriority w:val="99"/>
    <w:semiHidden/>
    <w:rsid w:val="00B37D1C"/>
    <w:rPr>
      <w:szCs w:val="20"/>
    </w:rPr>
  </w:style>
  <w:style w:type="paragraph" w:styleId="CommentSubject">
    <w:name w:val="annotation subject"/>
    <w:basedOn w:val="CommentText"/>
    <w:next w:val="CommentText"/>
    <w:link w:val="CommentSubjectChar"/>
    <w:uiPriority w:val="99"/>
    <w:semiHidden/>
    <w:unhideWhenUsed/>
    <w:rsid w:val="00B37D1C"/>
    <w:rPr>
      <w:b/>
      <w:bCs/>
    </w:rPr>
  </w:style>
  <w:style w:type="character" w:customStyle="1" w:styleId="CommentSubjectChar">
    <w:name w:val="Comment Subject Char"/>
    <w:basedOn w:val="CommentTextChar"/>
    <w:link w:val="CommentSubject"/>
    <w:uiPriority w:val="99"/>
    <w:semiHidden/>
    <w:rsid w:val="00B37D1C"/>
    <w:rPr>
      <w:b/>
      <w:bCs/>
      <w:szCs w:val="20"/>
    </w:rPr>
  </w:style>
  <w:style w:type="paragraph" w:styleId="BalloonText">
    <w:name w:val="Balloon Text"/>
    <w:basedOn w:val="Normal"/>
    <w:link w:val="BalloonTextChar"/>
    <w:uiPriority w:val="99"/>
    <w:semiHidden/>
    <w:unhideWhenUsed/>
    <w:rsid w:val="00B37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D1C"/>
    <w:rPr>
      <w:rFonts w:ascii="Segoe UI" w:hAnsi="Segoe UI" w:cs="Segoe UI"/>
      <w:sz w:val="18"/>
      <w:szCs w:val="18"/>
    </w:rPr>
  </w:style>
  <w:style w:type="paragraph" w:styleId="Revision">
    <w:name w:val="Revision"/>
    <w:hidden/>
    <w:uiPriority w:val="99"/>
    <w:semiHidden/>
    <w:rsid w:val="00514815"/>
  </w:style>
  <w:style w:type="character" w:styleId="FollowedHyperlink">
    <w:name w:val="FollowedHyperlink"/>
    <w:basedOn w:val="DefaultParagraphFont"/>
    <w:uiPriority w:val="99"/>
    <w:semiHidden/>
    <w:unhideWhenUsed/>
    <w:rsid w:val="00896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er@cityofmadison.com" TargetMode="External"/><Relationship Id="rId5" Type="http://schemas.openxmlformats.org/officeDocument/2006/relationships/webSettings" Target="webSettings.xml"/><Relationship Id="rId10" Type="http://schemas.openxmlformats.org/officeDocument/2006/relationships/hyperlink" Target="mailto:helpdesk@cityofmadison.com" TargetMode="External"/><Relationship Id="rId4" Type="http://schemas.openxmlformats.org/officeDocument/2006/relationships/settings" Target="settings.xml"/><Relationship Id="rId9" Type="http://schemas.openxmlformats.org/officeDocument/2006/relationships/hyperlink" Target="https://www.cityofmadison.com/employeenet/finance/treas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2527-BF5A-4D76-B0F5-CA4778E9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PAYMENT ACCEPTANCE &amp; RECONCILIATION MANUAL</vt:lpstr>
    </vt:vector>
  </TitlesOfParts>
  <Company>City of Madison</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ACCEPTANCE &amp; RECONCILIATION MANUAL</dc:title>
  <dc:subject/>
  <dc:creator>Anderson, Emily</dc:creator>
  <cp:keywords/>
  <dc:description/>
  <cp:lastModifiedBy>Anderson, Emily</cp:lastModifiedBy>
  <cp:revision>4</cp:revision>
  <cp:lastPrinted>2023-09-28T15:56:00Z</cp:lastPrinted>
  <dcterms:created xsi:type="dcterms:W3CDTF">2023-09-29T15:46:00Z</dcterms:created>
  <dcterms:modified xsi:type="dcterms:W3CDTF">2023-09-29T15:51:00Z</dcterms:modified>
</cp:coreProperties>
</file>