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A5" w:rsidRDefault="00AE2FA5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2FA5">
        <w:tc>
          <w:tcPr>
            <w:tcW w:w="9360" w:type="dxa"/>
            <w:tcBorders>
              <w:top w:val="single" w:sz="36" w:space="0" w:color="592904"/>
              <w:left w:val="single" w:sz="36" w:space="0" w:color="592904"/>
              <w:bottom w:val="single" w:sz="36" w:space="0" w:color="592904"/>
              <w:right w:val="single" w:sz="36" w:space="0" w:color="592904"/>
            </w:tcBorders>
          </w:tcPr>
          <w:p w:rsidR="00AE2FA5" w:rsidRDefault="00AE2FA5">
            <w:pPr>
              <w:spacing w:line="240" w:lineRule="auto"/>
            </w:pPr>
          </w:p>
          <w:p w:rsidR="00AE2FA5" w:rsidRDefault="00650C68">
            <w:pP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40198" cy="2185988"/>
                  <wp:effectExtent l="0" t="0" r="0" b="0"/>
                  <wp:docPr id="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198" cy="2185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E2FA5" w:rsidRDefault="00AE2FA5">
            <w:pPr>
              <w:spacing w:line="240" w:lineRule="auto"/>
            </w:pPr>
          </w:p>
          <w:p w:rsidR="00AE2FA5" w:rsidRDefault="00650C68">
            <w:pP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38413" cy="1876582"/>
                  <wp:effectExtent l="0" t="0" r="0" b="0"/>
                  <wp:docPr id="4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413" cy="1876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E2FA5" w:rsidRDefault="00AE2FA5">
            <w:pPr>
              <w:spacing w:line="240" w:lineRule="auto"/>
            </w:pPr>
          </w:p>
          <w:p w:rsidR="00AE2FA5" w:rsidRDefault="00AE2FA5">
            <w:pPr>
              <w:spacing w:line="240" w:lineRule="auto"/>
            </w:pPr>
          </w:p>
          <w:p w:rsidR="00AE2FA5" w:rsidRDefault="00650C68">
            <w:pPr>
              <w:jc w:val="right"/>
              <w:rPr>
                <w:rFonts w:ascii="Playfair Display" w:eastAsia="Playfair Display" w:hAnsi="Playfair Display" w:cs="Playfair Display"/>
                <w:color w:val="A40000"/>
                <w:sz w:val="48"/>
                <w:szCs w:val="48"/>
              </w:rPr>
            </w:pPr>
            <w:r>
              <w:rPr>
                <w:rFonts w:ascii="Playfair Display" w:eastAsia="Playfair Display" w:hAnsi="Playfair Display" w:cs="Playfair Display"/>
                <w:color w:val="A40000"/>
                <w:sz w:val="48"/>
                <w:szCs w:val="48"/>
              </w:rPr>
              <w:t>Demystifying</w:t>
            </w:r>
            <w:r>
              <w:rPr>
                <w:rFonts w:ascii="Playfair Display" w:eastAsia="Playfair Display" w:hAnsi="Playfair Display" w:cs="Playfair Display"/>
                <w:color w:val="CC0000"/>
                <w:sz w:val="48"/>
                <w:szCs w:val="48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color w:val="999999"/>
                <w:sz w:val="48"/>
                <w:szCs w:val="48"/>
              </w:rPr>
              <w:t>Mentorship</w:t>
            </w:r>
            <w:r>
              <w:rPr>
                <w:rFonts w:ascii="Playfair Display" w:eastAsia="Playfair Display" w:hAnsi="Playfair Display" w:cs="Playfair Display"/>
                <w:color w:val="CC0000"/>
                <w:sz w:val="48"/>
                <w:szCs w:val="48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color w:val="A40000"/>
                <w:sz w:val="48"/>
                <w:szCs w:val="48"/>
              </w:rPr>
              <w:t>&amp;</w:t>
            </w:r>
          </w:p>
          <w:p w:rsidR="00AE2FA5" w:rsidRDefault="00650C68">
            <w:pPr>
              <w:jc w:val="right"/>
              <w:rPr>
                <w:sz w:val="48"/>
                <w:szCs w:val="48"/>
              </w:rPr>
            </w:pPr>
            <w:r>
              <w:rPr>
                <w:rFonts w:ascii="Playfair Display" w:eastAsia="Playfair Display" w:hAnsi="Playfair Display" w:cs="Playfair Display"/>
                <w:color w:val="A40000"/>
                <w:sz w:val="48"/>
                <w:szCs w:val="48"/>
              </w:rPr>
              <w:t xml:space="preserve">Mentoring with </w:t>
            </w:r>
            <w:r>
              <w:rPr>
                <w:rFonts w:ascii="Playfair Display" w:eastAsia="Playfair Display" w:hAnsi="Playfair Display" w:cs="Playfair Display"/>
                <w:i/>
                <w:color w:val="A40000"/>
                <w:sz w:val="48"/>
                <w:szCs w:val="48"/>
              </w:rPr>
              <w:t>Purpose</w:t>
            </w:r>
          </w:p>
          <w:p w:rsidR="00AE2FA5" w:rsidRDefault="00650C68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i/>
                <w:color w:val="999999"/>
                <w:sz w:val="36"/>
                <w:szCs w:val="36"/>
              </w:rPr>
            </w:pPr>
            <w:r>
              <w:rPr>
                <w:rFonts w:ascii="Playfair Display" w:eastAsia="Playfair Display" w:hAnsi="Playfair Display" w:cs="Playfair Display"/>
                <w:i/>
                <w:color w:val="999999"/>
                <w:sz w:val="36"/>
                <w:szCs w:val="36"/>
              </w:rPr>
              <w:t>with ananda mirilli</w:t>
            </w:r>
          </w:p>
          <w:p w:rsidR="00AE2FA5" w:rsidRDefault="00AE2FA5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sz w:val="48"/>
                <w:szCs w:val="48"/>
              </w:rPr>
            </w:pPr>
          </w:p>
          <w:p w:rsidR="00AE2FA5" w:rsidRDefault="00650C68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sz w:val="36"/>
                <w:szCs w:val="36"/>
              </w:rPr>
            </w:pPr>
            <w:r>
              <w:rPr>
                <w:rFonts w:ascii="Playfair Display" w:eastAsia="Playfair Display" w:hAnsi="Playfair Display" w:cs="Playfair Display"/>
                <w:sz w:val="36"/>
                <w:szCs w:val="36"/>
              </w:rPr>
              <w:t>Participant: ______________</w:t>
            </w:r>
          </w:p>
          <w:p w:rsidR="00AE2FA5" w:rsidRDefault="00AE2FA5">
            <w:pPr>
              <w:spacing w:line="240" w:lineRule="auto"/>
              <w:rPr>
                <w:rFonts w:ascii="Playfair Display" w:eastAsia="Playfair Display" w:hAnsi="Playfair Display" w:cs="Playfair Display"/>
                <w:sz w:val="36"/>
                <w:szCs w:val="36"/>
              </w:rPr>
            </w:pPr>
          </w:p>
          <w:p w:rsidR="00AE2FA5" w:rsidRDefault="00AE2FA5">
            <w:pPr>
              <w:spacing w:line="240" w:lineRule="auto"/>
            </w:pPr>
          </w:p>
          <w:p w:rsidR="00AE2FA5" w:rsidRDefault="00AE2FA5">
            <w:pPr>
              <w:spacing w:line="240" w:lineRule="auto"/>
            </w:pPr>
          </w:p>
          <w:p w:rsidR="00AE2FA5" w:rsidRDefault="00AE2FA5">
            <w:pPr>
              <w:spacing w:line="240" w:lineRule="auto"/>
            </w:pPr>
          </w:p>
        </w:tc>
      </w:tr>
    </w:tbl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lastRenderedPageBreak/>
        <w:t>Mentorship Framework</w:t>
      </w: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38100" t="38100" r="38100" b="38100"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38100" l="38100" r="38100" t="38100"/>
                <wp:docPr id="2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381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AE2FA5"/>
    <w:p w:rsidR="00AE2FA5" w:rsidRDefault="00650C68">
      <w:pPr>
        <w:jc w:val="center"/>
      </w:pPr>
      <w:r>
        <w:rPr>
          <w:noProof/>
          <w:lang w:val="en-US"/>
        </w:rPr>
        <w:drawing>
          <wp:inline distT="19050" distB="19050" distL="19050" distR="19050">
            <wp:extent cx="4419600" cy="3330325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FA5" w:rsidRDefault="00AE2FA5">
      <w:pPr>
        <w:jc w:val="center"/>
      </w:pPr>
    </w:p>
    <w:p w:rsidR="00AE2FA5" w:rsidRDefault="00AE2FA5">
      <w:pPr>
        <w:jc w:val="center"/>
      </w:pPr>
    </w:p>
    <w:p w:rsidR="00AE2FA5" w:rsidRDefault="00AE2FA5">
      <w:pPr>
        <w:jc w:val="center"/>
        <w:rPr>
          <w:color w:val="592904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2FA5">
        <w:trPr>
          <w:jc w:val="center"/>
        </w:trPr>
        <w:tc>
          <w:tcPr>
            <w:tcW w:w="9360" w:type="dxa"/>
            <w:tcBorders>
              <w:top w:val="single" w:sz="18" w:space="0" w:color="592904"/>
              <w:left w:val="single" w:sz="18" w:space="0" w:color="592904"/>
              <w:bottom w:val="single" w:sz="18" w:space="0" w:color="592904"/>
              <w:right w:val="single" w:sz="18" w:space="0" w:color="59290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FA5" w:rsidRDefault="00AE2FA5">
            <w:pP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Love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Transformational Love that supports your purpose</w:t>
            </w: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Purpose -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Enables you to intentionally  focus based on what brings you joy and energy</w:t>
            </w: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Humble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Know that you are important as everyone and everything around you</w:t>
            </w: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Serendipity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Phenomenon event that comes to you when you are not expecting</w:t>
            </w: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Relationships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Connections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with everyone and everything around you</w:t>
            </w: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Mentorship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- Guidance to accomplish and define your purpose</w:t>
            </w:r>
          </w:p>
          <w:p w:rsidR="00AE2FA5" w:rsidRDefault="00650C68">
            <w:pP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Give Back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Human agreement to practice the gift of giving</w:t>
            </w: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2904"/>
              </w:rPr>
            </w:pPr>
          </w:p>
        </w:tc>
      </w:tr>
    </w:tbl>
    <w:p w:rsidR="00AE2FA5" w:rsidRDefault="00AE2FA5">
      <w:pPr>
        <w:jc w:val="center"/>
        <w:rPr>
          <w:color w:val="592904"/>
        </w:rPr>
      </w:pPr>
    </w:p>
    <w:p w:rsidR="00AE2FA5" w:rsidRDefault="00AE2FA5">
      <w:pPr>
        <w:jc w:val="center"/>
      </w:pP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AE2FA5">
      <w:pPr>
        <w:jc w:val="center"/>
      </w:pPr>
    </w:p>
    <w:p w:rsidR="00AE2FA5" w:rsidRDefault="00AE2FA5">
      <w:pPr>
        <w:spacing w:line="240" w:lineRule="auto"/>
        <w:jc w:val="right"/>
        <w:rPr>
          <w:rFonts w:ascii="Playfair Display" w:eastAsia="Playfair Display" w:hAnsi="Playfair Display" w:cs="Playfair Display"/>
          <w:b/>
          <w:sz w:val="36"/>
          <w:szCs w:val="36"/>
        </w:rPr>
      </w:pP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Learning Tracker</w:t>
      </w: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38100" t="38100" r="38100" b="38100"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38100" l="38100" r="38100" t="38100"/>
                <wp:docPr id="3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381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AE2FA5">
      <w:pPr>
        <w:rPr>
          <w:rFonts w:ascii="Playfair Display" w:eastAsia="Playfair Display" w:hAnsi="Playfair Display" w:cs="Playfair Display"/>
          <w:b/>
          <w:sz w:val="28"/>
          <w:szCs w:val="28"/>
        </w:rPr>
      </w:pP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Who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am I?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</w:t>
      </w:r>
      <w:r>
        <w:rPr>
          <w:rFonts w:ascii="Playfair Display" w:eastAsia="Playfair Display" w:hAnsi="Playfair Display" w:cs="Playfair Display"/>
          <w:sz w:val="24"/>
          <w:szCs w:val="24"/>
        </w:rPr>
        <w:t>Describe the identities that comprise you (birthplace, race/ethnicity, social class, sexual orientation, gender, sexual identity, dis-abilities, spiritual beliefs, social class, education, professional background, relationships: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Finding your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Purpose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>…</w:t>
      </w:r>
    </w:p>
    <w:p w:rsidR="00AE2FA5" w:rsidRDefault="00650C68">
      <w:p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sz w:val="24"/>
          <w:szCs w:val="24"/>
        </w:rPr>
        <w:t>Dear present self:</w:t>
      </w:r>
    </w:p>
    <w:p w:rsidR="00AE2FA5" w:rsidRDefault="00650C68">
      <w:p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sz w:val="24"/>
          <w:szCs w:val="24"/>
        </w:rPr>
        <w:t xml:space="preserve">I want to share with you what inspires me: ______________ and ______________ make me feel energized. </w:t>
      </w:r>
    </w:p>
    <w:p w:rsidR="00AE2FA5" w:rsidRDefault="00650C68">
      <w:p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sz w:val="24"/>
          <w:szCs w:val="24"/>
        </w:rPr>
        <w:t xml:space="preserve">I feel that I am being my true self when I am doing ________________.  </w:t>
      </w:r>
    </w:p>
    <w:p w:rsidR="00AE2FA5" w:rsidRDefault="00650C68">
      <w:p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sz w:val="24"/>
          <w:szCs w:val="24"/>
        </w:rPr>
        <w:t xml:space="preserve">When I am really being my best self doing something that brings me joy,   I am______. 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widowControl w:val="0"/>
        <w:numPr>
          <w:ilvl w:val="0"/>
          <w:numId w:val="2"/>
        </w:num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What struggle or sacrifice are you willing to tolerate?</w:t>
      </w:r>
    </w:p>
    <w:p w:rsidR="00AE2FA5" w:rsidRDefault="00650C68">
      <w:pPr>
        <w:widowControl w:val="0"/>
        <w:numPr>
          <w:ilvl w:val="0"/>
          <w:numId w:val="2"/>
        </w:num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What is true about you today that would make your 8-year-old self cry?</w:t>
      </w:r>
    </w:p>
    <w:p w:rsidR="00AE2FA5" w:rsidRDefault="00650C68">
      <w:pPr>
        <w:widowControl w:val="0"/>
        <w:numPr>
          <w:ilvl w:val="0"/>
          <w:numId w:val="2"/>
        </w:num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What makes you forget to eat and poop?</w:t>
      </w:r>
    </w:p>
    <w:p w:rsidR="00AE2FA5" w:rsidRDefault="00650C68">
      <w:pPr>
        <w:widowControl w:val="0"/>
        <w:numPr>
          <w:ilvl w:val="0"/>
          <w:numId w:val="2"/>
        </w:num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Ho</w:t>
      </w: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w can you better embarrass yourself? When can you be vulnerable?</w:t>
      </w:r>
    </w:p>
    <w:p w:rsidR="00AE2FA5" w:rsidRDefault="00650C68">
      <w:pPr>
        <w:widowControl w:val="0"/>
        <w:numPr>
          <w:ilvl w:val="0"/>
          <w:numId w:val="2"/>
        </w:num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How are you going to “save the world”?</w:t>
      </w:r>
    </w:p>
    <w:p w:rsidR="00AE2FA5" w:rsidRDefault="00650C68">
      <w:pPr>
        <w:widowControl w:val="0"/>
        <w:numPr>
          <w:ilvl w:val="0"/>
          <w:numId w:val="2"/>
        </w:numPr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If you had to leave the house all day, everyday where would you go and what would you do?</w:t>
      </w:r>
    </w:p>
    <w:p w:rsidR="00AE2FA5" w:rsidRDefault="00650C68">
      <w:pPr>
        <w:widowControl w:val="0"/>
        <w:numPr>
          <w:ilvl w:val="0"/>
          <w:numId w:val="2"/>
        </w:numPr>
        <w:spacing w:after="320"/>
        <w:rPr>
          <w:rFonts w:ascii="Playfair Display" w:eastAsia="Playfair Display" w:hAnsi="Playfair Display" w:cs="Playfair Display"/>
          <w:i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If you knew you had one year to give it a chance, what would y</w:t>
      </w:r>
      <w:r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  <w:t>ou do, and how would you want to remember?*</w:t>
      </w:r>
    </w:p>
    <w:p w:rsidR="00AE2FA5" w:rsidRDefault="00650C68">
      <w:pPr>
        <w:widowControl w:val="0"/>
        <w:spacing w:after="320"/>
        <w:jc w:val="right"/>
        <w:rPr>
          <w:rFonts w:ascii="Playfair Display" w:eastAsia="Playfair Display" w:hAnsi="Playfair Display" w:cs="Playfair Display"/>
          <w:i/>
          <w:color w:val="595959"/>
          <w:sz w:val="16"/>
          <w:szCs w:val="16"/>
        </w:rPr>
      </w:pPr>
      <w:r>
        <w:rPr>
          <w:rFonts w:ascii="Playfair Display" w:eastAsia="Playfair Display" w:hAnsi="Playfair Display" w:cs="Playfair Display"/>
          <w:i/>
          <w:color w:val="595959"/>
          <w:sz w:val="16"/>
          <w:szCs w:val="16"/>
        </w:rPr>
        <w:t xml:space="preserve">Adapted from Mark Manson, </w:t>
      </w:r>
      <w:hyperlink r:id="rId15">
        <w:r>
          <w:rPr>
            <w:rFonts w:ascii="Playfair Display" w:eastAsia="Playfair Display" w:hAnsi="Playfair Display" w:cs="Playfair Display"/>
            <w:color w:val="0097A7"/>
            <w:sz w:val="16"/>
            <w:szCs w:val="16"/>
            <w:u w:val="single"/>
            <w:shd w:val="clear" w:color="auto" w:fill="FDFDFD"/>
          </w:rPr>
          <w:t>7 Strange Questions That Help You Find Your Life Purpose</w:t>
        </w:r>
      </w:hyperlink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i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Everybody needs a Mentor</w:t>
      </w: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38100" t="38100" r="38100" b="381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38100" l="38100" r="38100" t="38100"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381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What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are the skills, knowledge and expertise you need in order to move towards your purpose?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Based on your purpose, what type of mentor(s) do you need?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Why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are you seeking a mentor?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Based on your purpose, reflect on the reasons to seek mentorship.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4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25400" t="25400" r="25400" b="25400"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25400" l="25400" r="25400" t="25400"/>
                <wp:docPr id="2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254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How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are you going to move towards your purpose?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Through mentorship you can…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ab/>
        <w:t>… increase your social capital.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ab/>
        <w:t>… stay focus on your purpose.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ab/>
        <w:t>… have a thought partner to share accomplishments and overcome challenges.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ab/>
        <w:t>… keep you motivated.</w:t>
      </w:r>
    </w:p>
    <w:p w:rsidR="00AE2FA5" w:rsidRDefault="00650C68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ab/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  <w:t>Decolonized mentorship can support...</w:t>
      </w:r>
    </w:p>
    <w:p w:rsidR="00AE2FA5" w:rsidRDefault="00650C68">
      <w:pPr>
        <w:widowControl w:val="0"/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lastRenderedPageBreak/>
        <w:t>Career and professional development coaching</w:t>
      </w:r>
    </w:p>
    <w:p w:rsidR="00AE2FA5" w:rsidRDefault="00650C68">
      <w:pPr>
        <w:widowControl w:val="0"/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Navigate organizational culture</w:t>
      </w:r>
    </w:p>
    <w:p w:rsidR="00AE2FA5" w:rsidRDefault="00650C68">
      <w:pPr>
        <w:widowControl w:val="0"/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Recommendations and Collaborations</w:t>
      </w:r>
    </w:p>
    <w:p w:rsidR="00AE2FA5" w:rsidRDefault="00650C68">
      <w:pPr>
        <w:widowControl w:val="0"/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 xml:space="preserve">Sexism, Racism, Homophobia and other “ism”s </w:t>
      </w:r>
    </w:p>
    <w:p w:rsidR="00AE2FA5" w:rsidRDefault="00650C68">
      <w:pPr>
        <w:widowControl w:val="0"/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Microaggressions &amp; Cultural Resilience</w:t>
      </w:r>
    </w:p>
    <w:p w:rsidR="00AE2FA5" w:rsidRDefault="00650C68">
      <w:pPr>
        <w:widowControl w:val="0"/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Conflict Resilience</w:t>
      </w:r>
    </w:p>
    <w:p w:rsidR="00AE2FA5" w:rsidRDefault="00650C68">
      <w:pPr>
        <w:widowControl w:val="0"/>
        <w:numPr>
          <w:ilvl w:val="0"/>
          <w:numId w:val="1"/>
        </w:numPr>
        <w:spacing w:after="32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Ca</w:t>
      </w: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ring and Loving Self</w:t>
      </w:r>
    </w:p>
    <w:p w:rsidR="00AE2FA5" w:rsidRDefault="00AE2FA5"/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Overcoming Challenges</w:t>
      </w: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38100" t="38100" r="38100" b="38100"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38100" l="38100" r="38100" t="38100"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381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AE2FA5">
      <w:pPr>
        <w:rPr>
          <w:rFonts w:ascii="Playfair Display" w:eastAsia="Playfair Display" w:hAnsi="Playfair Display" w:cs="Playfair Display"/>
          <w:sz w:val="28"/>
          <w:szCs w:val="28"/>
        </w:rPr>
      </w:pPr>
    </w:p>
    <w:p w:rsidR="00AE2FA5" w:rsidRDefault="00650C68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What are the messages you believe to be true about mentorship?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What has prevented you from finding and or keeping a mentor? How are you planning to overcome past barriers?</w:t>
      </w:r>
    </w:p>
    <w:p w:rsidR="00AE2FA5" w:rsidRDefault="00AE2FA5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</w:pP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25400" t="25400" r="25400" b="254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25400" l="25400" r="25400" t="25400"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254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  <w:t>MicroAggressions</w: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 xml:space="preserve">Implicit or explicit insults and dismissals towards a member of a socially marginalized or underrepresented group. </w: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color w:val="595959"/>
          <w:sz w:val="24"/>
          <w:szCs w:val="24"/>
        </w:rPr>
        <w:t>Reflect on a time that you were impacted by or witness a microaggression:</w: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  <w:sectPr w:rsidR="00AE2FA5">
          <w:headerReference w:type="default" r:id="rId33"/>
          <w:footerReference w:type="default" r:id="rId34"/>
          <w:headerReference w:type="first" r:id="rId35"/>
          <w:footerReference w:type="first" r:id="rId36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Playfair Display" w:eastAsia="Playfair Display" w:hAnsi="Playfair Display" w:cs="Playfair Display"/>
          <w:b/>
          <w:color w:val="595959"/>
          <w:sz w:val="28"/>
          <w:szCs w:val="28"/>
        </w:rPr>
        <w:t>Mentorship Myths may be preventing you to engage in mentorship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I am uncomfortable asking...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I am not an eligible mentee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I don't’ have anything to give, I feel intimidated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Everybody is busy, I am afraid of rejection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I can’t find anyone perfect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I don’t like networking, it takes to much time</w:t>
      </w:r>
    </w:p>
    <w:p w:rsidR="00AE2FA5" w:rsidRDefault="00650C68">
      <w:pPr>
        <w:widowControl w:val="0"/>
        <w:numPr>
          <w:ilvl w:val="0"/>
          <w:numId w:val="3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595959"/>
          <w:sz w:val="24"/>
          <w:szCs w:val="24"/>
        </w:rPr>
        <w:t>Formal relationship</w:t>
      </w:r>
    </w:p>
    <w:p w:rsidR="00AE2FA5" w:rsidRDefault="00650C68">
      <w:pPr>
        <w:widowControl w:val="0"/>
        <w:numPr>
          <w:ilvl w:val="0"/>
          <w:numId w:val="3"/>
        </w:numPr>
        <w:spacing w:after="320"/>
        <w:rPr>
          <w:rFonts w:ascii="Lato" w:eastAsia="Lato" w:hAnsi="Lato" w:cs="Lato"/>
          <w:sz w:val="24"/>
          <w:szCs w:val="24"/>
        </w:rPr>
        <w:sectPr w:rsidR="00AE2FA5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Lato" w:eastAsia="Lato" w:hAnsi="Lato" w:cs="Lato"/>
          <w:color w:val="595959"/>
          <w:sz w:val="24"/>
          <w:szCs w:val="24"/>
        </w:rPr>
        <w:t>Mentorship is not fun!</w:t>
      </w: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b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Mentorship</w:t>
      </w: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38100" t="38100" r="38100" b="381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38100" l="38100" r="38100" t="38100"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381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Mentorship can and should be initiated by you and serve your pu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rpose and needs. Before searching for your mentor make sure you flushed out your purpose/intentions and what type of mentorship you will need to move closer to fulfilling your desired purpose. </w:t>
      </w:r>
    </w:p>
    <w:p w:rsidR="00AE2FA5" w:rsidRDefault="00650C68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Mentors are everywhere!</w:t>
      </w:r>
    </w:p>
    <w:p w:rsidR="00AE2FA5" w:rsidRDefault="00AE2FA5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</w:p>
    <w:p w:rsidR="00AE2FA5" w:rsidRDefault="00650C68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When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will </w:t>
      </w:r>
      <w:r>
        <w:rPr>
          <w:rFonts w:ascii="Playfair Display" w:eastAsia="Playfair Display" w:hAnsi="Playfair Display" w:cs="Playfair Display"/>
          <w:b/>
          <w:i/>
          <w:sz w:val="28"/>
          <w:szCs w:val="28"/>
        </w:rPr>
        <w:t>serendipity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happen and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Wher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e</w:t>
      </w:r>
      <w:r>
        <w:rPr>
          <w:rFonts w:ascii="Playfair Display" w:eastAsia="Playfair Display" w:hAnsi="Playfair Display" w:cs="Playfair Display"/>
          <w:sz w:val="28"/>
          <w:szCs w:val="28"/>
        </w:rPr>
        <w:t>? Finding your mentors can take some time, I suggest that you start NOW. Who in your current sphere of influence you can ask? Who do you think know someone that could be your next mentor?</w:t>
      </w:r>
    </w:p>
    <w:p w:rsidR="00AE2FA5" w:rsidRDefault="00AE2FA5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4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Write the name of three potential mentors:</w:t>
      </w:r>
    </w:p>
    <w:p w:rsidR="00AE2FA5" w:rsidRDefault="00AE2FA5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</w:p>
    <w:p w:rsidR="00AE2FA5" w:rsidRDefault="00650C68">
      <w:pPr>
        <w:spacing w:line="48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1 - __________________ Phone/Email: ________________________</w:t>
      </w:r>
    </w:p>
    <w:p w:rsidR="00AE2FA5" w:rsidRDefault="00650C68">
      <w:pPr>
        <w:spacing w:line="48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2 - __________________Phone/Email: ________________________</w:t>
      </w:r>
    </w:p>
    <w:p w:rsidR="00AE2FA5" w:rsidRDefault="00650C68">
      <w:pPr>
        <w:spacing w:line="48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3 - __________________Phone/Email: ________________________</w:t>
      </w:r>
    </w:p>
    <w:p w:rsidR="00AE2FA5" w:rsidRDefault="00650C68">
      <w:pPr>
        <w:spacing w:line="36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When</w:t>
      </w:r>
      <w:r>
        <w:rPr>
          <w:rFonts w:ascii="Playfair Display" w:eastAsia="Playfair Display" w:hAnsi="Playfair Display" w:cs="Playfair Display"/>
          <w:sz w:val="28"/>
          <w:szCs w:val="28"/>
          <w:u w:val="single"/>
        </w:rPr>
        <w:t xml:space="preserve"> </w:t>
      </w:r>
      <w:r>
        <w:rPr>
          <w:rFonts w:ascii="Playfair Display" w:eastAsia="Playfair Display" w:hAnsi="Playfair Display" w:cs="Playfair Display"/>
          <w:sz w:val="28"/>
          <w:szCs w:val="28"/>
        </w:rPr>
        <w:t>are you calling and emailing them? (&lt;10 days from today)</w:t>
      </w:r>
    </w:p>
    <w:p w:rsidR="00AE2FA5" w:rsidRDefault="00650C68">
      <w:pPr>
        <w:spacing w:line="36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_____________</w:t>
      </w:r>
      <w:r>
        <w:rPr>
          <w:rFonts w:ascii="Playfair Display" w:eastAsia="Playfair Display" w:hAnsi="Playfair Display" w:cs="Playfair Display"/>
          <w:sz w:val="28"/>
          <w:szCs w:val="28"/>
        </w:rPr>
        <w:t>__________________</w:t>
      </w:r>
    </w:p>
    <w:p w:rsidR="00AE2FA5" w:rsidRDefault="00650C68">
      <w:pPr>
        <w:spacing w:line="36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Where </w:t>
      </w:r>
      <w:r>
        <w:rPr>
          <w:rFonts w:ascii="Playfair Display" w:eastAsia="Playfair Display" w:hAnsi="Playfair Display" w:cs="Playfair Display"/>
          <w:sz w:val="28"/>
          <w:szCs w:val="28"/>
        </w:rPr>
        <w:t>will you meet your next mentor?</w:t>
      </w:r>
    </w:p>
    <w:p w:rsidR="00AE2FA5" w:rsidRDefault="00650C68">
      <w:pPr>
        <w:spacing w:line="36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_______________________________</w:t>
      </w:r>
    </w:p>
    <w:p w:rsidR="00AE2FA5" w:rsidRDefault="00AE2FA5">
      <w:pPr>
        <w:spacing w:line="360" w:lineRule="auto"/>
        <w:rPr>
          <w:rFonts w:ascii="Playfair Display" w:eastAsia="Playfair Display" w:hAnsi="Playfair Display" w:cs="Playfair Display"/>
          <w:sz w:val="28"/>
          <w:szCs w:val="28"/>
        </w:rPr>
      </w:pP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b/>
          <w:sz w:val="36"/>
          <w:szCs w:val="36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Observations &amp; Notes</w:t>
      </w:r>
    </w:p>
    <w:p w:rsidR="00AE2FA5" w:rsidRDefault="00650C68">
      <w:pPr>
        <w:spacing w:line="240" w:lineRule="auto"/>
        <w:jc w:val="right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noProof/>
          <w:sz w:val="36"/>
          <w:szCs w:val="36"/>
          <w:lang w:val="en-US"/>
        </w:rPr>
        <mc:AlternateContent>
          <mc:Choice Requires="wpg">
            <w:drawing>
              <wp:inline distT="114300" distB="114300" distL="114300" distR="114300">
                <wp:extent cx="5943600" cy="12700"/>
                <wp:effectExtent l="38100" t="38100" r="38100" b="381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0550" y="2657475"/>
                          <a:ext cx="7981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2700"/>
                <wp:effectExtent b="38100" l="38100" r="38100" t="38100"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 w="38100">
                          <a:solidFill>
                            <a:srgbClr val="592904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spacing w:line="240" w:lineRule="auto"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Reflect on your identities as a place of strength and resilience. Who are you? What holds you and keeps you grounded? What sustains your heart?</w:t>
      </w:r>
    </w:p>
    <w:p w:rsidR="00AE2FA5" w:rsidRDefault="00AE2FA5">
      <w:pPr>
        <w:spacing w:line="240" w:lineRule="auto"/>
        <w:rPr>
          <w:rFonts w:ascii="Playfair Display" w:eastAsia="Playfair Display" w:hAnsi="Playfair Display" w:cs="Playfair Display"/>
          <w:sz w:val="28"/>
          <w:szCs w:val="28"/>
        </w:rPr>
      </w:pP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4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4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4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2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650C68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color w:val="595959"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43600" cy="50800"/>
                <wp:effectExtent l="0" t="0" r="0" b="0"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019175" y="3048000"/>
                          <a:ext cx="615330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0800"/>
                <wp:effectExtent b="0" l="0" r="0" t="0"/>
                <wp:docPr id="3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2FA5" w:rsidRDefault="00AE2FA5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2F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FA5" w:rsidRDefault="00650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  <w:t xml:space="preserve">Journal: </w:t>
            </w: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  <w:p w:rsidR="00AE2FA5" w:rsidRDefault="00AE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color w:val="595959"/>
                <w:sz w:val="24"/>
                <w:szCs w:val="24"/>
              </w:rPr>
            </w:pPr>
          </w:p>
        </w:tc>
      </w:tr>
    </w:tbl>
    <w:p w:rsidR="00AE2FA5" w:rsidRDefault="00AE2FA5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</w:p>
    <w:p w:rsidR="00AE2FA5" w:rsidRDefault="00AE2FA5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</w:p>
    <w:p w:rsidR="00AE2FA5" w:rsidRDefault="00AE2FA5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</w:p>
    <w:p w:rsidR="00AE2FA5" w:rsidRDefault="00AE2FA5">
      <w:pPr>
        <w:widowControl w:val="0"/>
        <w:spacing w:after="320"/>
        <w:rPr>
          <w:rFonts w:ascii="Playfair Display" w:eastAsia="Playfair Display" w:hAnsi="Playfair Display" w:cs="Playfair Display"/>
          <w:color w:val="595959"/>
          <w:sz w:val="24"/>
          <w:szCs w:val="24"/>
        </w:rPr>
      </w:pPr>
    </w:p>
    <w:sectPr w:rsidR="00AE2FA5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68" w:rsidRDefault="00650C68">
      <w:pPr>
        <w:spacing w:line="240" w:lineRule="auto"/>
      </w:pPr>
      <w:r>
        <w:separator/>
      </w:r>
    </w:p>
  </w:endnote>
  <w:endnote w:type="continuationSeparator" w:id="0">
    <w:p w:rsidR="00650C68" w:rsidRDefault="00650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A5" w:rsidRDefault="00650C68">
    <w:pPr>
      <w:jc w:val="right"/>
    </w:pPr>
    <w:r>
      <w:fldChar w:fldCharType="begin"/>
    </w:r>
    <w:r>
      <w:instrText>PAGE</w:instrText>
    </w:r>
    <w:r w:rsidR="00906440">
      <w:fldChar w:fldCharType="separate"/>
    </w:r>
    <w:r w:rsidR="0090644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A5" w:rsidRDefault="00AE2FA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68" w:rsidRDefault="00650C68">
      <w:pPr>
        <w:spacing w:line="240" w:lineRule="auto"/>
      </w:pPr>
      <w:r>
        <w:separator/>
      </w:r>
    </w:p>
  </w:footnote>
  <w:footnote w:type="continuationSeparator" w:id="0">
    <w:p w:rsidR="00650C68" w:rsidRDefault="00650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A5" w:rsidRDefault="00650C68">
    <w:pPr>
      <w:rPr>
        <w:rFonts w:ascii="Playfair Display" w:eastAsia="Playfair Display" w:hAnsi="Playfair Display" w:cs="Playfair Display"/>
        <w:color w:val="A40000"/>
        <w:sz w:val="36"/>
        <w:szCs w:val="36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5543550</wp:posOffset>
          </wp:positionH>
          <wp:positionV relativeFrom="paragraph">
            <wp:posOffset>266541</wp:posOffset>
          </wp:positionV>
          <wp:extent cx="757238" cy="647859"/>
          <wp:effectExtent l="0" t="0" r="0" b="0"/>
          <wp:wrapSquare wrapText="bothSides" distT="114300" distB="114300" distL="114300" distR="114300"/>
          <wp:docPr id="4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8" cy="647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2FA5" w:rsidRDefault="00650C68">
    <w:pPr>
      <w:rPr>
        <w:rFonts w:ascii="Playfair Display" w:eastAsia="Playfair Display" w:hAnsi="Playfair Display" w:cs="Playfair Display"/>
        <w:color w:val="A40000"/>
        <w:sz w:val="36"/>
        <w:szCs w:val="36"/>
      </w:rPr>
    </w:pPr>
    <w:r>
      <w:rPr>
        <w:rFonts w:ascii="Playfair Display" w:eastAsia="Playfair Display" w:hAnsi="Playfair Display" w:cs="Playfair Display"/>
        <w:color w:val="A40000"/>
        <w:sz w:val="36"/>
        <w:szCs w:val="36"/>
      </w:rPr>
      <w:t>Demystifying</w:t>
    </w:r>
    <w:r>
      <w:rPr>
        <w:rFonts w:ascii="Playfair Display" w:eastAsia="Playfair Display" w:hAnsi="Playfair Display" w:cs="Playfair Display"/>
        <w:color w:val="CC0000"/>
        <w:sz w:val="36"/>
        <w:szCs w:val="36"/>
      </w:rPr>
      <w:t xml:space="preserve"> </w:t>
    </w:r>
    <w:r>
      <w:rPr>
        <w:rFonts w:ascii="Playfair Display" w:eastAsia="Playfair Display" w:hAnsi="Playfair Display" w:cs="Playfair Display"/>
        <w:color w:val="999999"/>
        <w:sz w:val="36"/>
        <w:szCs w:val="36"/>
      </w:rPr>
      <w:t>Mentorship</w:t>
    </w:r>
    <w:r>
      <w:rPr>
        <w:rFonts w:ascii="Playfair Display" w:eastAsia="Playfair Display" w:hAnsi="Playfair Display" w:cs="Playfair Display"/>
        <w:color w:val="CC0000"/>
        <w:sz w:val="36"/>
        <w:szCs w:val="36"/>
      </w:rPr>
      <w:t xml:space="preserve"> </w:t>
    </w:r>
    <w:r>
      <w:rPr>
        <w:rFonts w:ascii="Playfair Display" w:eastAsia="Playfair Display" w:hAnsi="Playfair Display" w:cs="Playfair Display"/>
        <w:color w:val="A40000"/>
        <w:sz w:val="36"/>
        <w:szCs w:val="36"/>
      </w:rPr>
      <w:t>&amp;</w:t>
    </w:r>
  </w:p>
  <w:p w:rsidR="00AE2FA5" w:rsidRDefault="00650C68">
    <w:pPr>
      <w:rPr>
        <w:rFonts w:ascii="Playfair Display" w:eastAsia="Playfair Display" w:hAnsi="Playfair Display" w:cs="Playfair Display"/>
        <w:i/>
        <w:color w:val="A40000"/>
        <w:sz w:val="36"/>
        <w:szCs w:val="36"/>
      </w:rPr>
    </w:pPr>
    <w:r>
      <w:rPr>
        <w:rFonts w:ascii="Playfair Display" w:eastAsia="Playfair Display" w:hAnsi="Playfair Display" w:cs="Playfair Display"/>
        <w:color w:val="A40000"/>
        <w:sz w:val="36"/>
        <w:szCs w:val="36"/>
      </w:rPr>
      <w:t xml:space="preserve">Mentoring with </w:t>
    </w:r>
    <w:r>
      <w:rPr>
        <w:rFonts w:ascii="Playfair Display" w:eastAsia="Playfair Display" w:hAnsi="Playfair Display" w:cs="Playfair Display"/>
        <w:i/>
        <w:color w:val="A40000"/>
        <w:sz w:val="36"/>
        <w:szCs w:val="36"/>
      </w:rPr>
      <w:t>Purpose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A5" w:rsidRDefault="00AE2F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68"/>
    <w:multiLevelType w:val="multilevel"/>
    <w:tmpl w:val="978EAD1A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2904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C00358D"/>
    <w:multiLevelType w:val="multilevel"/>
    <w:tmpl w:val="3BDA6EA4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17F6226"/>
    <w:multiLevelType w:val="multilevel"/>
    <w:tmpl w:val="53487DD0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2904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A5"/>
    <w:rsid w:val="00650C68"/>
    <w:rsid w:val="00906440"/>
    <w:rsid w:val="00A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2EF3D-C34F-476E-AAB7-DF8947C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8.png"/><Relationship Id="rId18" Type="http://schemas.openxmlformats.org/officeDocument/2006/relationships/image" Target="media/image27.png"/><Relationship Id="rId26" Type="http://schemas.openxmlformats.org/officeDocument/2006/relationships/image" Target="media/image16.png"/><Relationship Id="rId39" Type="http://schemas.openxmlformats.org/officeDocument/2006/relationships/image" Target="media/image20.png"/><Relationship Id="rId21" Type="http://schemas.openxmlformats.org/officeDocument/2006/relationships/image" Target="media/image42.png"/><Relationship Id="rId34" Type="http://schemas.openxmlformats.org/officeDocument/2006/relationships/footer" Target="footer1.xml"/><Relationship Id="rId42" Type="http://schemas.openxmlformats.org/officeDocument/2006/relationships/image" Target="media/image19.png"/><Relationship Id="rId47" Type="http://schemas.openxmlformats.org/officeDocument/2006/relationships/image" Target="media/image45.png"/><Relationship Id="rId50" Type="http://schemas.openxmlformats.org/officeDocument/2006/relationships/image" Target="media/image7.png"/><Relationship Id="rId55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39.png"/><Relationship Id="rId25" Type="http://schemas.openxmlformats.org/officeDocument/2006/relationships/image" Target="media/image23.png"/><Relationship Id="rId33" Type="http://schemas.openxmlformats.org/officeDocument/2006/relationships/header" Target="header1.xml"/><Relationship Id="rId38" Type="http://schemas.openxmlformats.org/officeDocument/2006/relationships/image" Target="media/image47.png"/><Relationship Id="rId46" Type="http://schemas.openxmlformats.org/officeDocument/2006/relationships/image" Target="media/image13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6.png"/><Relationship Id="rId29" Type="http://schemas.openxmlformats.org/officeDocument/2006/relationships/image" Target="media/image37.png"/><Relationship Id="rId41" Type="http://schemas.openxmlformats.org/officeDocument/2006/relationships/image" Target="media/image11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3.png"/><Relationship Id="rId24" Type="http://schemas.openxmlformats.org/officeDocument/2006/relationships/image" Target="media/image32.png"/><Relationship Id="rId32" Type="http://schemas.openxmlformats.org/officeDocument/2006/relationships/image" Target="media/image41.png"/><Relationship Id="rId37" Type="http://schemas.openxmlformats.org/officeDocument/2006/relationships/image" Target="media/image12.png"/><Relationship Id="rId40" Type="http://schemas.openxmlformats.org/officeDocument/2006/relationships/image" Target="media/image10.png"/><Relationship Id="rId45" Type="http://schemas.openxmlformats.org/officeDocument/2006/relationships/image" Target="media/image36.png"/><Relationship Id="rId53" Type="http://schemas.openxmlformats.org/officeDocument/2006/relationships/image" Target="media/image15.png"/><Relationship Id="rId58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hyperlink" Target="https://markmanson.net/life-purpose" TargetMode="External"/><Relationship Id="rId23" Type="http://schemas.openxmlformats.org/officeDocument/2006/relationships/image" Target="media/image46.png"/><Relationship Id="rId28" Type="http://schemas.openxmlformats.org/officeDocument/2006/relationships/image" Target="media/image9.png"/><Relationship Id="rId36" Type="http://schemas.openxmlformats.org/officeDocument/2006/relationships/footer" Target="footer2.xml"/><Relationship Id="rId49" Type="http://schemas.openxmlformats.org/officeDocument/2006/relationships/image" Target="media/image21.png"/><Relationship Id="rId57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22.png"/><Relationship Id="rId31" Type="http://schemas.openxmlformats.org/officeDocument/2006/relationships/image" Target="media/image29.png"/><Relationship Id="rId44" Type="http://schemas.openxmlformats.org/officeDocument/2006/relationships/image" Target="media/image33.png"/><Relationship Id="rId52" Type="http://schemas.openxmlformats.org/officeDocument/2006/relationships/image" Target="media/image30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1.png"/><Relationship Id="rId14" Type="http://schemas.openxmlformats.org/officeDocument/2006/relationships/image" Target="media/image35.png"/><Relationship Id="rId22" Type="http://schemas.openxmlformats.org/officeDocument/2006/relationships/image" Target="media/image26.png"/><Relationship Id="rId27" Type="http://schemas.openxmlformats.org/officeDocument/2006/relationships/image" Target="media/image310.png"/><Relationship Id="rId30" Type="http://schemas.openxmlformats.org/officeDocument/2006/relationships/image" Target="media/image18.png"/><Relationship Id="rId35" Type="http://schemas.openxmlformats.org/officeDocument/2006/relationships/header" Target="header2.xml"/><Relationship Id="rId43" Type="http://schemas.openxmlformats.org/officeDocument/2006/relationships/image" Target="media/image48.png"/><Relationship Id="rId48" Type="http://schemas.openxmlformats.org/officeDocument/2006/relationships/image" Target="media/image8.png"/><Relationship Id="rId56" Type="http://schemas.openxmlformats.org/officeDocument/2006/relationships/image" Target="media/image25.png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Garces-Redd, Carla</dc:creator>
  <cp:lastModifiedBy>Garces, Carla</cp:lastModifiedBy>
  <cp:revision>2</cp:revision>
  <dcterms:created xsi:type="dcterms:W3CDTF">2020-09-24T18:18:00Z</dcterms:created>
  <dcterms:modified xsi:type="dcterms:W3CDTF">2020-09-24T18:18:00Z</dcterms:modified>
</cp:coreProperties>
</file>