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8CCA" w14:textId="77777777" w:rsidR="00EE6283" w:rsidRDefault="00EE6283" w:rsidP="00EE6283">
      <w:pPr>
        <w:pStyle w:val="Header"/>
        <w:tabs>
          <w:tab w:val="left" w:pos="7200"/>
        </w:tabs>
        <w:ind w:left="-270"/>
        <w:rPr>
          <w:rFonts w:cstheme="minorHAnsi"/>
          <w:b/>
          <w:color w:val="343434" w:themeColor="accent3" w:themeShade="BF"/>
          <w:sz w:val="40"/>
        </w:rPr>
      </w:pPr>
      <w:r>
        <w:rPr>
          <w:rFonts w:cstheme="minorHAnsi"/>
          <w:b/>
          <w:noProof/>
          <w:color w:val="343434" w:themeColor="accent3" w:themeShade="BF"/>
          <w:sz w:val="40"/>
        </w:rPr>
        <w:drawing>
          <wp:anchor distT="0" distB="0" distL="114300" distR="114300" simplePos="0" relativeHeight="251658240" behindDoc="0" locked="0" layoutInCell="1" allowOverlap="1" wp14:anchorId="0E7BEA50" wp14:editId="365EA153">
            <wp:simplePos x="0" y="0"/>
            <wp:positionH relativeFrom="column">
              <wp:posOffset>3683</wp:posOffset>
            </wp:positionH>
            <wp:positionV relativeFrom="paragraph">
              <wp:posOffset>-19939</wp:posOffset>
            </wp:positionV>
            <wp:extent cx="3810420" cy="317535"/>
            <wp:effectExtent l="0" t="0" r="0" b="635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3810420" cy="317535"/>
                    </a:xfrm>
                    <a:prstGeom prst="rect">
                      <a:avLst/>
                    </a:prstGeom>
                  </pic:spPr>
                </pic:pic>
              </a:graphicData>
            </a:graphic>
          </wp:anchor>
        </w:drawing>
      </w:r>
    </w:p>
    <w:p w14:paraId="0D640232" w14:textId="77777777" w:rsidR="00EE6283" w:rsidRPr="00B776C5" w:rsidRDefault="00EE6283" w:rsidP="00EE6283">
      <w:pPr>
        <w:pStyle w:val="Heading2"/>
        <w:rPr>
          <w:color w:val="auto"/>
          <w:sz w:val="40"/>
          <w:szCs w:val="40"/>
        </w:rPr>
      </w:pPr>
      <w:r>
        <w:rPr>
          <w:color w:val="auto"/>
          <w:sz w:val="40"/>
          <w:szCs w:val="40"/>
        </w:rPr>
        <w:t>Innovative, Inclusive, Thriving</w:t>
      </w:r>
    </w:p>
    <w:p w14:paraId="50B4DF5A" w14:textId="77777777" w:rsidR="00A106E0" w:rsidRDefault="00DD65B7" w:rsidP="00B60768">
      <w:r w:rsidRPr="007E3035">
        <w:rPr>
          <w:rFonts w:cstheme="majorHAnsi"/>
          <w:noProof/>
          <w:sz w:val="18"/>
          <w:szCs w:val="18"/>
        </w:rPr>
        <mc:AlternateContent>
          <mc:Choice Requires="wps">
            <w:drawing>
              <wp:anchor distT="0" distB="0" distL="114300" distR="114300" simplePos="0" relativeHeight="251658243" behindDoc="0" locked="0" layoutInCell="1" allowOverlap="1" wp14:anchorId="110F09BC" wp14:editId="5E7C05CD">
                <wp:simplePos x="0" y="0"/>
                <wp:positionH relativeFrom="column">
                  <wp:posOffset>-9144</wp:posOffset>
                </wp:positionH>
                <wp:positionV relativeFrom="paragraph">
                  <wp:posOffset>222885</wp:posOffset>
                </wp:positionV>
                <wp:extent cx="6419088" cy="0"/>
                <wp:effectExtent l="0" t="0" r="20320"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08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716DE" id="Straight Connector 13"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7.55pt" to="504.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" strokecolor="black [3200]"/>
            </w:pict>
          </mc:Fallback>
        </mc:AlternateContent>
      </w:r>
    </w:p>
    <w:p w14:paraId="45E95976" w14:textId="77777777" w:rsidR="00EE6283" w:rsidRDefault="00EE6283" w:rsidP="007E3035">
      <w:pPr>
        <w:spacing w:after="0" w:line="240" w:lineRule="auto"/>
      </w:pPr>
      <w:r>
        <w:t xml:space="preserve">Our </w:t>
      </w:r>
      <w:r w:rsidRPr="00DD65B7">
        <w:rPr>
          <w:rStyle w:val="Heading3Char"/>
          <w:rFonts w:asciiTheme="minorHAnsi" w:hAnsiTheme="minorHAnsi" w:cstheme="minorHAnsi"/>
          <w:sz w:val="24"/>
        </w:rPr>
        <w:t>Mission</w:t>
      </w:r>
      <w:r w:rsidRPr="007E3035">
        <w:rPr>
          <w:sz w:val="20"/>
        </w:rPr>
        <w:t xml:space="preserve"> </w:t>
      </w:r>
      <w:r>
        <w:t>is to provide the highest quality of service for the common good of our residents and visitors.</w:t>
      </w:r>
    </w:p>
    <w:p w14:paraId="2419CE93" w14:textId="77777777" w:rsidR="005D03FD" w:rsidRDefault="00EE6283" w:rsidP="007E3035">
      <w:pPr>
        <w:spacing w:after="0" w:line="240" w:lineRule="auto"/>
        <w:ind w:left="1440" w:firstLine="720"/>
      </w:pPr>
      <w:r>
        <w:rPr>
          <w:noProof/>
        </w:rPr>
        <mc:AlternateContent>
          <mc:Choice Requires="wps">
            <w:drawing>
              <wp:anchor distT="0" distB="0" distL="114300" distR="114300" simplePos="0" relativeHeight="251658241" behindDoc="0" locked="0" layoutInCell="1" allowOverlap="1" wp14:anchorId="41903A95" wp14:editId="55243ADF">
                <wp:simplePos x="0" y="0"/>
                <wp:positionH relativeFrom="column">
                  <wp:posOffset>-78740</wp:posOffset>
                </wp:positionH>
                <wp:positionV relativeFrom="paragraph">
                  <wp:posOffset>245617</wp:posOffset>
                </wp:positionV>
                <wp:extent cx="1198709" cy="292608"/>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1198709" cy="292608"/>
                        </a:xfrm>
                        <a:prstGeom prst="rect">
                          <a:avLst/>
                        </a:prstGeom>
                        <a:solidFill>
                          <a:schemeClr val="lt1"/>
                        </a:solidFill>
                        <a:ln w="6350">
                          <a:noFill/>
                        </a:ln>
                      </wps:spPr>
                      <wps:txbx>
                        <w:txbxContent>
                          <w:p w14:paraId="0AC15DBD" w14:textId="77777777" w:rsidR="00EE6283" w:rsidRPr="007E3035" w:rsidRDefault="00EE6283" w:rsidP="007E3035">
                            <w:pPr>
                              <w:pStyle w:val="NoSpacing"/>
                            </w:pPr>
                            <w:r w:rsidRPr="007E3035">
                              <w:t xml:space="preserve">Our </w:t>
                            </w:r>
                            <w:r w:rsidRPr="00DD65B7">
                              <w:rPr>
                                <w:rStyle w:val="Heading3Char"/>
                                <w:rFonts w:asciiTheme="minorHAnsi" w:hAnsiTheme="minorHAnsi" w:cstheme="minorHAnsi"/>
                                <w:sz w:val="24"/>
                              </w:rPr>
                              <w:t>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903A95" id="_x0000_t202" coordsize="21600,21600" o:spt="202" path="m,l,21600r21600,l21600,xe">
                <v:stroke joinstyle="miter"/>
                <v:path gradientshapeok="t" o:connecttype="rect"/>
              </v:shapetype>
              <v:shape id="Text Box 11" o:spid="_x0000_s1026" type="#_x0000_t202" style="position:absolute;left:0;text-align:left;margin-left:-6.2pt;margin-top:19.35pt;width:94.4pt;height:23.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8fLAIAAFQEAAAOAAAAZHJzL2Uyb0RvYy54bWysVEuP2jAQvlfqf7B8LwmUZS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" fillcolor="white [3201]" stroked="f" strokeweight=".5pt">
                <v:textbox>
                  <w:txbxContent>
                    <w:p w14:paraId="0AC15DBD" w14:textId="77777777" w:rsidR="00EE6283" w:rsidRPr="007E3035" w:rsidRDefault="00EE6283" w:rsidP="007E3035">
                      <w:pPr>
                        <w:pStyle w:val="NoSpacing"/>
                      </w:pPr>
                      <w:r w:rsidRPr="007E3035">
                        <w:t xml:space="preserve">Our </w:t>
                      </w:r>
                      <w:r w:rsidRPr="00DD65B7">
                        <w:rPr>
                          <w:rStyle w:val="Heading3Char"/>
                          <w:rFonts w:asciiTheme="minorHAnsi" w:hAnsiTheme="minorHAnsi" w:cstheme="minorHAnsi"/>
                          <w:sz w:val="24"/>
                        </w:rPr>
                        <w:t>Values</w:t>
                      </w:r>
                    </w:p>
                  </w:txbxContent>
                </v:textbox>
              </v:shape>
            </w:pict>
          </mc:Fallback>
        </mc:AlternateContent>
      </w:r>
      <w:r w:rsidR="005D03FD">
        <w:rPr>
          <w:noProof/>
        </w:rPr>
        <w:drawing>
          <wp:inline distT="0" distB="0" distL="0" distR="0" wp14:anchorId="69F3678F" wp14:editId="56F768C8">
            <wp:extent cx="447040" cy="457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040" cy="457200"/>
                    </a:xfrm>
                    <a:prstGeom prst="rect">
                      <a:avLst/>
                    </a:prstGeom>
                    <a:noFill/>
                    <a:ln>
                      <a:noFill/>
                    </a:ln>
                  </pic:spPr>
                </pic:pic>
              </a:graphicData>
            </a:graphic>
          </wp:inline>
        </w:drawing>
      </w:r>
      <w:r>
        <w:tab/>
      </w:r>
      <w:r>
        <w:tab/>
      </w:r>
      <w:r>
        <w:rPr>
          <w:noProof/>
        </w:rPr>
        <w:drawing>
          <wp:inline distT="0" distB="0" distL="0" distR="0" wp14:anchorId="4AFEEDA8" wp14:editId="6C7B9C4B">
            <wp:extent cx="486410" cy="436245"/>
            <wp:effectExtent l="0" t="0" r="889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10" cy="436245"/>
                    </a:xfrm>
                    <a:prstGeom prst="rect">
                      <a:avLst/>
                    </a:prstGeom>
                    <a:noFill/>
                    <a:ln>
                      <a:noFill/>
                    </a:ln>
                  </pic:spPr>
                </pic:pic>
              </a:graphicData>
            </a:graphic>
          </wp:inline>
        </w:drawing>
      </w:r>
      <w:r>
        <w:tab/>
      </w:r>
      <w:r>
        <w:rPr>
          <w:noProof/>
        </w:rPr>
        <w:drawing>
          <wp:inline distT="0" distB="0" distL="0" distR="0" wp14:anchorId="064B87F7" wp14:editId="5D27C8B4">
            <wp:extent cx="406400" cy="396240"/>
            <wp:effectExtent l="0" t="0" r="0"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396240"/>
                    </a:xfrm>
                    <a:prstGeom prst="rect">
                      <a:avLst/>
                    </a:prstGeom>
                    <a:noFill/>
                    <a:ln>
                      <a:noFill/>
                    </a:ln>
                  </pic:spPr>
                </pic:pic>
              </a:graphicData>
            </a:graphic>
          </wp:inline>
        </w:drawing>
      </w:r>
      <w:r>
        <w:tab/>
      </w:r>
      <w:r>
        <w:tab/>
      </w:r>
      <w:r>
        <w:rPr>
          <w:noProof/>
        </w:rPr>
        <w:drawing>
          <wp:inline distT="0" distB="0" distL="0" distR="0" wp14:anchorId="497D05FA" wp14:editId="5A4B8B1D">
            <wp:extent cx="406400" cy="375920"/>
            <wp:effectExtent l="0" t="0" r="0" b="508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375920"/>
                    </a:xfrm>
                    <a:prstGeom prst="rect">
                      <a:avLst/>
                    </a:prstGeom>
                    <a:noFill/>
                    <a:ln>
                      <a:noFill/>
                    </a:ln>
                  </pic:spPr>
                </pic:pic>
              </a:graphicData>
            </a:graphic>
          </wp:inline>
        </w:drawing>
      </w:r>
      <w:r>
        <w:tab/>
      </w:r>
      <w:r>
        <w:tab/>
      </w:r>
      <w:r>
        <w:rPr>
          <w:noProof/>
        </w:rPr>
        <w:drawing>
          <wp:inline distT="0" distB="0" distL="0" distR="0" wp14:anchorId="32128071" wp14:editId="1F24BCB1">
            <wp:extent cx="365760" cy="38608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86080"/>
                    </a:xfrm>
                    <a:prstGeom prst="rect">
                      <a:avLst/>
                    </a:prstGeom>
                    <a:noFill/>
                    <a:ln>
                      <a:noFill/>
                    </a:ln>
                  </pic:spPr>
                </pic:pic>
              </a:graphicData>
            </a:graphic>
          </wp:inline>
        </w:drawing>
      </w:r>
    </w:p>
    <w:p w14:paraId="0D16948E" w14:textId="0BB09C66" w:rsidR="00EE6283" w:rsidRPr="007E3035" w:rsidRDefault="00EE6283" w:rsidP="007E3035">
      <w:pPr>
        <w:spacing w:after="0" w:line="240" w:lineRule="auto"/>
        <w:rPr>
          <w:rFonts w:cstheme="majorHAnsi"/>
          <w:sz w:val="18"/>
          <w:szCs w:val="18"/>
        </w:rPr>
      </w:pPr>
      <w:r>
        <w:tab/>
      </w:r>
      <w:r>
        <w:tab/>
      </w:r>
      <w:r>
        <w:tab/>
      </w:r>
      <w:r w:rsidRPr="007E3035">
        <w:rPr>
          <w:rFonts w:cstheme="majorHAnsi"/>
          <w:sz w:val="18"/>
          <w:szCs w:val="18"/>
        </w:rPr>
        <w:t>Equity</w:t>
      </w:r>
      <w:r w:rsidRPr="007E3035">
        <w:rPr>
          <w:rFonts w:cstheme="majorHAnsi"/>
          <w:sz w:val="18"/>
          <w:szCs w:val="18"/>
        </w:rPr>
        <w:tab/>
      </w:r>
      <w:r w:rsidRPr="007E3035">
        <w:rPr>
          <w:rFonts w:cstheme="majorHAnsi"/>
          <w:sz w:val="18"/>
          <w:szCs w:val="18"/>
        </w:rPr>
        <w:tab/>
      </w:r>
      <w:r w:rsidR="007E3035">
        <w:rPr>
          <w:rFonts w:cstheme="majorHAnsi"/>
          <w:sz w:val="18"/>
          <w:szCs w:val="18"/>
        </w:rPr>
        <w:t xml:space="preserve">      </w:t>
      </w:r>
      <w:r w:rsidRPr="007E3035">
        <w:rPr>
          <w:rFonts w:cstheme="majorHAnsi"/>
          <w:sz w:val="18"/>
          <w:szCs w:val="18"/>
        </w:rPr>
        <w:t>Civic</w:t>
      </w:r>
      <w:r w:rsidRPr="007E3035">
        <w:rPr>
          <w:rFonts w:cstheme="majorHAnsi"/>
          <w:sz w:val="18"/>
          <w:szCs w:val="18"/>
        </w:rPr>
        <w:tab/>
        <w:t xml:space="preserve">             </w:t>
      </w:r>
      <w:r w:rsidR="007E3035">
        <w:rPr>
          <w:rFonts w:cstheme="majorHAnsi"/>
          <w:sz w:val="18"/>
          <w:szCs w:val="18"/>
        </w:rPr>
        <w:t xml:space="preserve">  </w:t>
      </w:r>
      <w:r w:rsidRPr="007E3035">
        <w:rPr>
          <w:rFonts w:cstheme="majorHAnsi"/>
          <w:sz w:val="18"/>
          <w:szCs w:val="18"/>
        </w:rPr>
        <w:t>Well-Being</w:t>
      </w:r>
      <w:r w:rsidRPr="007E3035">
        <w:rPr>
          <w:rFonts w:cstheme="majorHAnsi"/>
          <w:sz w:val="18"/>
          <w:szCs w:val="18"/>
        </w:rPr>
        <w:tab/>
      </w:r>
      <w:r w:rsidR="007E3035">
        <w:rPr>
          <w:rFonts w:cstheme="majorHAnsi"/>
          <w:sz w:val="18"/>
          <w:szCs w:val="18"/>
        </w:rPr>
        <w:tab/>
        <w:t xml:space="preserve">  </w:t>
      </w:r>
      <w:r w:rsidRPr="007E3035">
        <w:rPr>
          <w:rFonts w:cstheme="majorHAnsi"/>
          <w:sz w:val="18"/>
          <w:szCs w:val="18"/>
        </w:rPr>
        <w:t>Shared</w:t>
      </w:r>
      <w:r w:rsidRPr="007E3035">
        <w:rPr>
          <w:rFonts w:cstheme="majorHAnsi"/>
          <w:sz w:val="18"/>
          <w:szCs w:val="18"/>
        </w:rPr>
        <w:tab/>
        <w:t xml:space="preserve">         </w:t>
      </w:r>
      <w:r w:rsidR="004A39FA">
        <w:rPr>
          <w:rFonts w:cstheme="majorHAnsi"/>
          <w:sz w:val="18"/>
          <w:szCs w:val="18"/>
        </w:rPr>
        <w:t xml:space="preserve">   </w:t>
      </w:r>
      <w:r w:rsidRPr="007E3035">
        <w:rPr>
          <w:rFonts w:cstheme="majorHAnsi"/>
          <w:sz w:val="18"/>
          <w:szCs w:val="18"/>
        </w:rPr>
        <w:t xml:space="preserve"> Stewardship</w:t>
      </w:r>
    </w:p>
    <w:p w14:paraId="364DB313" w14:textId="77777777" w:rsidR="00EE6283" w:rsidRPr="007E3035" w:rsidRDefault="007E3035" w:rsidP="00EE6283">
      <w:pPr>
        <w:spacing w:after="0" w:line="240" w:lineRule="auto"/>
        <w:rPr>
          <w:rFonts w:cstheme="majorHAnsi"/>
          <w:sz w:val="18"/>
          <w:szCs w:val="18"/>
        </w:rPr>
      </w:pPr>
      <w:r w:rsidRPr="007E3035">
        <w:rPr>
          <w:rFonts w:cstheme="majorHAnsi"/>
          <w:sz w:val="18"/>
          <w:szCs w:val="18"/>
        </w:rPr>
        <w:tab/>
      </w:r>
      <w:r w:rsidRPr="007E3035">
        <w:rPr>
          <w:rFonts w:cstheme="majorHAnsi"/>
          <w:sz w:val="18"/>
          <w:szCs w:val="18"/>
        </w:rPr>
        <w:tab/>
      </w:r>
      <w:r w:rsidRPr="007E3035">
        <w:rPr>
          <w:rFonts w:cstheme="majorHAnsi"/>
          <w:sz w:val="18"/>
          <w:szCs w:val="18"/>
        </w:rPr>
        <w:tab/>
      </w:r>
      <w:r w:rsidRPr="007E3035">
        <w:rPr>
          <w:rFonts w:cstheme="majorHAnsi"/>
          <w:sz w:val="18"/>
          <w:szCs w:val="18"/>
        </w:rPr>
        <w:tab/>
        <w:t xml:space="preserve">          </w:t>
      </w:r>
      <w:r>
        <w:rPr>
          <w:rFonts w:cstheme="majorHAnsi"/>
          <w:sz w:val="18"/>
          <w:szCs w:val="18"/>
        </w:rPr>
        <w:tab/>
      </w:r>
      <w:r w:rsidR="00EE6283" w:rsidRPr="007E3035">
        <w:rPr>
          <w:rFonts w:cstheme="majorHAnsi"/>
          <w:sz w:val="18"/>
          <w:szCs w:val="18"/>
        </w:rPr>
        <w:t>Engagement</w:t>
      </w:r>
      <w:r w:rsidR="00EE6283" w:rsidRPr="007E3035">
        <w:rPr>
          <w:rFonts w:cstheme="majorHAnsi"/>
          <w:sz w:val="18"/>
          <w:szCs w:val="18"/>
        </w:rPr>
        <w:tab/>
      </w:r>
      <w:r w:rsidR="00EE6283" w:rsidRPr="007E3035">
        <w:rPr>
          <w:rFonts w:cstheme="majorHAnsi"/>
          <w:sz w:val="18"/>
          <w:szCs w:val="18"/>
        </w:rPr>
        <w:tab/>
      </w:r>
      <w:r w:rsidR="00EE6283" w:rsidRPr="007E3035">
        <w:rPr>
          <w:rFonts w:cstheme="majorHAnsi"/>
          <w:sz w:val="18"/>
          <w:szCs w:val="18"/>
        </w:rPr>
        <w:tab/>
        <w:t>Prosperity</w:t>
      </w:r>
    </w:p>
    <w:p w14:paraId="5DDBAF2D" w14:textId="77777777" w:rsidR="007E3035" w:rsidRPr="007E3035" w:rsidRDefault="007E3035" w:rsidP="00B60768">
      <w:pPr>
        <w:rPr>
          <w:rFonts w:cstheme="majorHAnsi"/>
          <w:sz w:val="18"/>
          <w:szCs w:val="18"/>
        </w:rPr>
      </w:pPr>
      <w:r w:rsidRPr="007E3035">
        <w:rPr>
          <w:rFonts w:cstheme="majorHAnsi"/>
          <w:noProof/>
          <w:sz w:val="18"/>
          <w:szCs w:val="18"/>
        </w:rPr>
        <mc:AlternateContent>
          <mc:Choice Requires="wps">
            <w:drawing>
              <wp:anchor distT="0" distB="0" distL="114300" distR="114300" simplePos="0" relativeHeight="251658242" behindDoc="0" locked="0" layoutInCell="1" allowOverlap="1" wp14:anchorId="5A0D609E" wp14:editId="5F678E04">
                <wp:simplePos x="0" y="0"/>
                <wp:positionH relativeFrom="column">
                  <wp:posOffset>-9144</wp:posOffset>
                </wp:positionH>
                <wp:positionV relativeFrom="paragraph">
                  <wp:posOffset>133223</wp:posOffset>
                </wp:positionV>
                <wp:extent cx="6364224" cy="0"/>
                <wp:effectExtent l="0" t="0" r="3683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422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C4DD1" id="Straight Connector 1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0.5pt" to="50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" strokecolor="black [3200]"/>
            </w:pict>
          </mc:Fallback>
        </mc:AlternateContent>
      </w:r>
    </w:p>
    <w:p w14:paraId="4FDC31EE" w14:textId="2BFF99B1" w:rsidR="005D03FD" w:rsidRDefault="005D03FD" w:rsidP="007E3035">
      <w:pPr>
        <w:pStyle w:val="Heading1"/>
      </w:pPr>
      <w:r>
        <w:t xml:space="preserve">Human Resources </w:t>
      </w:r>
      <w:r w:rsidR="00DA0BFD">
        <w:t>202</w:t>
      </w:r>
      <w:r w:rsidR="000C6131">
        <w:t>6</w:t>
      </w:r>
      <w:r>
        <w:t xml:space="preserve"> </w:t>
      </w:r>
      <w:r w:rsidR="009D70EE">
        <w:t>Work Plan</w:t>
      </w:r>
    </w:p>
    <w:p w14:paraId="4D745678" w14:textId="1D88F949" w:rsidR="005D03FD" w:rsidRPr="00B45BE1" w:rsidRDefault="00B45BE1" w:rsidP="00B60768">
      <w:r w:rsidRPr="00B45BE1">
        <w:t>People choose to work at the City of Madison to make a difference and stay because they belong.</w:t>
      </w:r>
    </w:p>
    <w:p w14:paraId="03261FBA" w14:textId="77777777" w:rsidR="00B45BE1" w:rsidRPr="00E25E41" w:rsidRDefault="00B45BE1" w:rsidP="00B45BE1">
      <w:pPr>
        <w:pStyle w:val="Heading2"/>
        <w:rPr>
          <w:b/>
          <w:color w:val="14425D" w:themeColor="accent4"/>
          <w:sz w:val="28"/>
          <w:szCs w:val="28"/>
        </w:rPr>
      </w:pPr>
      <w:r w:rsidRPr="00E25E41">
        <w:rPr>
          <w:b/>
          <w:color w:val="14425D" w:themeColor="accent4"/>
          <w:sz w:val="28"/>
          <w:szCs w:val="28"/>
        </w:rPr>
        <w:t>Mission</w:t>
      </w:r>
    </w:p>
    <w:p w14:paraId="689BC5C9" w14:textId="77777777" w:rsidR="00B45BE1" w:rsidRPr="00B45BE1" w:rsidRDefault="00B45BE1" w:rsidP="00B60768">
      <w:r w:rsidRPr="00B45BE1">
        <w:t>We attract, retain, and develop a diverse and engaged workforce to create an inclusive and high performing organization.</w:t>
      </w:r>
    </w:p>
    <w:p w14:paraId="3AFF9819" w14:textId="77777777" w:rsidR="00B60768" w:rsidRPr="00E25E41" w:rsidRDefault="00B45BE1" w:rsidP="00106FCF">
      <w:pPr>
        <w:pStyle w:val="Heading2"/>
        <w:rPr>
          <w:b/>
          <w:color w:val="14425D" w:themeColor="accent4"/>
          <w:sz w:val="28"/>
          <w:szCs w:val="28"/>
        </w:rPr>
      </w:pPr>
      <w:r w:rsidRPr="00E25E41">
        <w:rPr>
          <w:b/>
          <w:color w:val="14425D" w:themeColor="accent4"/>
          <w:sz w:val="28"/>
          <w:szCs w:val="28"/>
        </w:rPr>
        <w:t>Goals</w:t>
      </w:r>
    </w:p>
    <w:p w14:paraId="7A7ACD06" w14:textId="77777777" w:rsidR="00B45BE1" w:rsidRDefault="00B45BE1" w:rsidP="00B45BE1">
      <w:pPr>
        <w:spacing w:after="120" w:line="257" w:lineRule="auto"/>
      </w:pPr>
      <w:r>
        <w:t>City Human Resources goals are to:</w:t>
      </w:r>
    </w:p>
    <w:p w14:paraId="54184621" w14:textId="77777777" w:rsidR="00B45BE1" w:rsidRPr="00B45BE1" w:rsidRDefault="00B45BE1" w:rsidP="00B45BE1">
      <w:pPr>
        <w:pStyle w:val="ListParagraph"/>
        <w:numPr>
          <w:ilvl w:val="0"/>
          <w:numId w:val="26"/>
        </w:numPr>
        <w:rPr>
          <w:b/>
          <w:color w:val="14425D" w:themeColor="accent4"/>
        </w:rPr>
      </w:pPr>
      <w:r w:rsidRPr="00B45BE1">
        <w:rPr>
          <w:b/>
          <w:color w:val="14425D" w:themeColor="accent4"/>
        </w:rPr>
        <w:t>Attract a talented and diverse workforce.</w:t>
      </w:r>
    </w:p>
    <w:p w14:paraId="42475002" w14:textId="77777777" w:rsidR="00B45BE1" w:rsidRPr="00B45BE1" w:rsidRDefault="00B45BE1" w:rsidP="00B45BE1">
      <w:pPr>
        <w:pStyle w:val="ListParagraph"/>
        <w:numPr>
          <w:ilvl w:val="0"/>
          <w:numId w:val="26"/>
        </w:numPr>
        <w:rPr>
          <w:b/>
          <w:color w:val="761E28" w:themeColor="accent5" w:themeShade="BF"/>
        </w:rPr>
      </w:pPr>
      <w:r w:rsidRPr="00B45BE1">
        <w:rPr>
          <w:b/>
          <w:color w:val="761E28" w:themeColor="accent5" w:themeShade="BF"/>
        </w:rPr>
        <w:t>Retain an engaged and diverse workforce where all employees feel they belong.</w:t>
      </w:r>
    </w:p>
    <w:p w14:paraId="44D52568" w14:textId="77777777" w:rsidR="00B45BE1" w:rsidRPr="00432805" w:rsidRDefault="00B45BE1" w:rsidP="00B45BE1">
      <w:pPr>
        <w:pStyle w:val="ListParagraph"/>
        <w:numPr>
          <w:ilvl w:val="0"/>
          <w:numId w:val="26"/>
        </w:numPr>
        <w:rPr>
          <w:b/>
          <w:color w:val="274221" w:themeColor="accent2" w:themeShade="80"/>
        </w:rPr>
      </w:pPr>
      <w:r w:rsidRPr="00432805">
        <w:rPr>
          <w:b/>
          <w:color w:val="274221" w:themeColor="accent2" w:themeShade="80"/>
        </w:rPr>
        <w:t>Develop our employees and organization to be an inclusive and high performing City.</w:t>
      </w:r>
    </w:p>
    <w:p w14:paraId="4008E7F7" w14:textId="77777777" w:rsidR="00B45BE1" w:rsidRPr="00B45BE1" w:rsidRDefault="00B45BE1" w:rsidP="00B45BE1">
      <w:pPr>
        <w:pStyle w:val="ListParagraph"/>
        <w:numPr>
          <w:ilvl w:val="0"/>
          <w:numId w:val="26"/>
        </w:numPr>
        <w:rPr>
          <w:b/>
          <w:color w:val="404040" w:themeColor="text1" w:themeTint="BF"/>
        </w:rPr>
      </w:pPr>
      <w:r w:rsidRPr="00B45BE1">
        <w:rPr>
          <w:b/>
          <w:color w:val="404040" w:themeColor="text1" w:themeTint="BF"/>
        </w:rPr>
        <w:t>Implement innovative and progressive Human Resources practices.</w:t>
      </w:r>
    </w:p>
    <w:p w14:paraId="30B7B8C3" w14:textId="77777777" w:rsidR="00B45BE1" w:rsidRDefault="00B45BE1" w:rsidP="00A12720">
      <w:pPr>
        <w:pStyle w:val="Heading2"/>
      </w:pPr>
    </w:p>
    <w:p w14:paraId="1337D600" w14:textId="77777777" w:rsidR="005E3A3D" w:rsidRPr="00E25E41" w:rsidRDefault="005E3A3D" w:rsidP="00A12720">
      <w:pPr>
        <w:pStyle w:val="Heading2"/>
        <w:rPr>
          <w:b/>
          <w:sz w:val="28"/>
          <w:szCs w:val="28"/>
        </w:rPr>
      </w:pPr>
      <w:r w:rsidRPr="00E25E41">
        <w:rPr>
          <w:b/>
          <w:color w:val="14425D" w:themeColor="accent4"/>
          <w:sz w:val="28"/>
          <w:szCs w:val="28"/>
        </w:rPr>
        <w:t>Human Resources Structure</w:t>
      </w:r>
    </w:p>
    <w:p w14:paraId="60198A93" w14:textId="77777777" w:rsidR="002921E8" w:rsidRDefault="002921E8" w:rsidP="006E212B">
      <w:r>
        <w:rPr>
          <w:noProof/>
        </w:rPr>
        <w:drawing>
          <wp:anchor distT="0" distB="0" distL="114300" distR="114300" simplePos="0" relativeHeight="251658244" behindDoc="0" locked="0" layoutInCell="1" allowOverlap="1" wp14:anchorId="1C2C2E24" wp14:editId="409B0118">
            <wp:simplePos x="0" y="0"/>
            <wp:positionH relativeFrom="column">
              <wp:posOffset>6350</wp:posOffset>
            </wp:positionH>
            <wp:positionV relativeFrom="paragraph">
              <wp:posOffset>33655</wp:posOffset>
            </wp:positionV>
            <wp:extent cx="6593840" cy="2406650"/>
            <wp:effectExtent l="0" t="19050" r="35560" b="0"/>
            <wp:wrapNone/>
            <wp:docPr id="14" name="Diagram 14" descr="HR Units Structure Detail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EE61BAB" w14:textId="77777777" w:rsidR="002921E8" w:rsidRDefault="002921E8" w:rsidP="006E212B"/>
    <w:p w14:paraId="6CC04908" w14:textId="77777777" w:rsidR="002921E8" w:rsidRDefault="002921E8" w:rsidP="006E212B"/>
    <w:p w14:paraId="27BEB6E9" w14:textId="77777777" w:rsidR="002921E8" w:rsidRDefault="002921E8" w:rsidP="006E212B"/>
    <w:p w14:paraId="5A7BDDFD" w14:textId="77777777" w:rsidR="006E212B" w:rsidRDefault="006E212B" w:rsidP="006E212B"/>
    <w:p w14:paraId="5D00087A" w14:textId="77777777" w:rsidR="00F375E5" w:rsidRDefault="00F375E5" w:rsidP="006E212B">
      <w:pPr>
        <w:pStyle w:val="Heading2"/>
      </w:pPr>
    </w:p>
    <w:p w14:paraId="65521ACB" w14:textId="77777777" w:rsidR="00F375E5" w:rsidRDefault="00F375E5" w:rsidP="006E212B">
      <w:pPr>
        <w:pStyle w:val="Heading2"/>
      </w:pPr>
    </w:p>
    <w:p w14:paraId="19DABBDC" w14:textId="77777777" w:rsidR="002921E8" w:rsidRPr="002921E8" w:rsidRDefault="002921E8" w:rsidP="002921E8"/>
    <w:p w14:paraId="260F9D58" w14:textId="77777777" w:rsidR="000C6131" w:rsidRDefault="000C6131" w:rsidP="006E212B">
      <w:pPr>
        <w:pStyle w:val="Heading2"/>
      </w:pPr>
    </w:p>
    <w:p w14:paraId="071B65BD" w14:textId="77777777" w:rsidR="00056DC6" w:rsidRDefault="00056DC6" w:rsidP="006E212B">
      <w:pPr>
        <w:pStyle w:val="Heading2"/>
      </w:pPr>
    </w:p>
    <w:p w14:paraId="77659FCA" w14:textId="6B3C65D4" w:rsidR="006E212B" w:rsidRDefault="00F375E5" w:rsidP="006E212B">
      <w:pPr>
        <w:pStyle w:val="Heading2"/>
      </w:pPr>
      <w:r>
        <w:t>Human R</w:t>
      </w:r>
      <w:r w:rsidR="006E212B">
        <w:t xml:space="preserve">esources </w:t>
      </w:r>
      <w:r w:rsidR="009D70EE">
        <w:t>Work Plan</w:t>
      </w:r>
    </w:p>
    <w:p w14:paraId="10B0036B" w14:textId="37002235" w:rsidR="008E00C3" w:rsidRDefault="006E212B" w:rsidP="009E39F3">
      <w:r>
        <w:t xml:space="preserve">Key HR </w:t>
      </w:r>
      <w:r w:rsidR="008A133A">
        <w:t>g</w:t>
      </w:r>
      <w:r>
        <w:t xml:space="preserve">oals and </w:t>
      </w:r>
      <w:r w:rsidR="008A133A">
        <w:t>i</w:t>
      </w:r>
      <w:r>
        <w:t xml:space="preserve">nitiatives are </w:t>
      </w:r>
      <w:r w:rsidR="002921E8">
        <w:t>id</w:t>
      </w:r>
      <w:r>
        <w:t xml:space="preserve">entified in the following </w:t>
      </w:r>
      <w:r w:rsidR="009D70EE">
        <w:t>work plan</w:t>
      </w:r>
      <w:r w:rsidR="00422587">
        <w:t xml:space="preserve">, as identified </w:t>
      </w:r>
      <w:r w:rsidR="003F73B6">
        <w:t xml:space="preserve">and </w:t>
      </w:r>
      <w:r w:rsidR="000B00C3">
        <w:t xml:space="preserve">organized </w:t>
      </w:r>
      <w:r w:rsidR="00422587">
        <w:t>by each work unit</w:t>
      </w:r>
      <w:r>
        <w:t xml:space="preserve">.  </w:t>
      </w:r>
      <w:r w:rsidR="008E00C3">
        <w:br w:type="page"/>
      </w:r>
    </w:p>
    <w:p w14:paraId="4B7FDD3D" w14:textId="77777777" w:rsidR="00561917" w:rsidRPr="00E25E41" w:rsidRDefault="00561917" w:rsidP="00561917">
      <w:pPr>
        <w:pStyle w:val="Heading2"/>
        <w:rPr>
          <w:b/>
          <w:bCs/>
          <w:color w:val="14425D" w:themeColor="accent4"/>
          <w:sz w:val="28"/>
        </w:rPr>
      </w:pPr>
      <w:r w:rsidRPr="00E25E41">
        <w:rPr>
          <w:b/>
          <w:bCs/>
          <w:color w:val="14425D" w:themeColor="accent4"/>
          <w:sz w:val="28"/>
        </w:rPr>
        <w:lastRenderedPageBreak/>
        <w:t>Human Resources Services Work Plan</w:t>
      </w:r>
    </w:p>
    <w:p w14:paraId="03573DF0" w14:textId="77777777" w:rsidR="00561917" w:rsidRPr="00E25E41" w:rsidRDefault="00561917" w:rsidP="00561917">
      <w:pPr>
        <w:rPr>
          <w:b/>
        </w:rPr>
      </w:pPr>
    </w:p>
    <w:p w14:paraId="44EFCC52" w14:textId="77777777" w:rsidR="001670A9" w:rsidRPr="00D97364" w:rsidRDefault="001670A9" w:rsidP="001670A9">
      <w:pPr>
        <w:rPr>
          <w:rFonts w:cstheme="majorHAnsi"/>
        </w:rPr>
      </w:pPr>
      <w:r w:rsidRPr="00D97364">
        <w:rPr>
          <w:rFonts w:cstheme="majorHAnsi"/>
          <w:b/>
        </w:rPr>
        <w:t>What We Do:</w:t>
      </w:r>
      <w:r w:rsidRPr="00D97364">
        <w:rPr>
          <w:rFonts w:cstheme="majorHAnsi"/>
        </w:rPr>
        <w:t xml:space="preserve">  Manage </w:t>
      </w:r>
      <w:proofErr w:type="gramStart"/>
      <w:r w:rsidRPr="00D97364">
        <w:rPr>
          <w:rFonts w:cstheme="majorHAnsi"/>
        </w:rPr>
        <w:t>recruitments</w:t>
      </w:r>
      <w:proofErr w:type="gramEnd"/>
      <w:r w:rsidRPr="00D97364">
        <w:rPr>
          <w:rFonts w:cstheme="majorHAnsi"/>
        </w:rPr>
        <w:t>, classification and compensation, position studies, and provide strategic HR support and training for agencies and employees.</w:t>
      </w:r>
    </w:p>
    <w:p w14:paraId="3E7E3F1B" w14:textId="77777777" w:rsidR="001670A9" w:rsidRPr="00D97364" w:rsidRDefault="001670A9" w:rsidP="001670A9">
      <w:pPr>
        <w:rPr>
          <w:rFonts w:cstheme="majorHAnsi"/>
          <w:b/>
        </w:rPr>
      </w:pPr>
      <w:r w:rsidRPr="00D97364">
        <w:rPr>
          <w:rFonts w:cstheme="majorHAnsi"/>
          <w:b/>
        </w:rPr>
        <w:t>Long Term Strategic Goals:</w:t>
      </w:r>
    </w:p>
    <w:p w14:paraId="0C47B612" w14:textId="77777777" w:rsidR="001670A9" w:rsidRPr="00D97364" w:rsidRDefault="001670A9" w:rsidP="001670A9">
      <w:pPr>
        <w:pStyle w:val="ListParagraph"/>
        <w:numPr>
          <w:ilvl w:val="0"/>
          <w:numId w:val="5"/>
        </w:numPr>
        <w:rPr>
          <w:rFonts w:cstheme="majorHAnsi"/>
        </w:rPr>
      </w:pPr>
      <w:r w:rsidRPr="00D97364">
        <w:rPr>
          <w:rFonts w:cstheme="majorHAnsi"/>
        </w:rPr>
        <w:t>Partner with diverse community groups throughout Madison and the surrounding area to attract a diverse workforce which reflects the community.</w:t>
      </w:r>
    </w:p>
    <w:p w14:paraId="36207A0D" w14:textId="77777777" w:rsidR="001670A9" w:rsidRPr="00D97364" w:rsidRDefault="001670A9" w:rsidP="001670A9">
      <w:pPr>
        <w:pStyle w:val="ListParagraph"/>
        <w:numPr>
          <w:ilvl w:val="0"/>
          <w:numId w:val="5"/>
        </w:numPr>
        <w:rPr>
          <w:rFonts w:cstheme="majorHAnsi"/>
        </w:rPr>
      </w:pPr>
      <w:r w:rsidRPr="00D97364">
        <w:rPr>
          <w:rFonts w:cstheme="majorHAnsi"/>
        </w:rPr>
        <w:t xml:space="preserve">Actively participate </w:t>
      </w:r>
      <w:proofErr w:type="gramStart"/>
      <w:r w:rsidRPr="00D97364">
        <w:rPr>
          <w:rFonts w:cstheme="majorHAnsi"/>
        </w:rPr>
        <w:t>on</w:t>
      </w:r>
      <w:proofErr w:type="gramEnd"/>
      <w:r w:rsidRPr="00D97364">
        <w:rPr>
          <w:rFonts w:cstheme="majorHAnsi"/>
        </w:rPr>
        <w:t xml:space="preserve"> all agency management teams and provide support, coaching, and consultation on HR-related issues to supervisors and managers.</w:t>
      </w:r>
    </w:p>
    <w:p w14:paraId="16F71054" w14:textId="77777777" w:rsidR="001670A9" w:rsidRPr="00D97364" w:rsidRDefault="001670A9" w:rsidP="001670A9">
      <w:pPr>
        <w:pStyle w:val="ListParagraph"/>
        <w:numPr>
          <w:ilvl w:val="0"/>
          <w:numId w:val="5"/>
        </w:numPr>
        <w:rPr>
          <w:rFonts w:cstheme="majorHAnsi"/>
        </w:rPr>
      </w:pPr>
      <w:r w:rsidRPr="00D97364">
        <w:rPr>
          <w:rFonts w:cstheme="majorHAnsi"/>
        </w:rPr>
        <w:t xml:space="preserve">Recruit a diverse pool of well qualified candidates for each </w:t>
      </w:r>
      <w:proofErr w:type="gramStart"/>
      <w:r w:rsidRPr="00D97364">
        <w:rPr>
          <w:rFonts w:cstheme="majorHAnsi"/>
        </w:rPr>
        <w:t>agency</w:t>
      </w:r>
      <w:proofErr w:type="gramEnd"/>
      <w:r w:rsidRPr="00D97364">
        <w:rPr>
          <w:rFonts w:cstheme="majorHAnsi"/>
        </w:rPr>
        <w:t xml:space="preserve"> hiring process.</w:t>
      </w:r>
    </w:p>
    <w:p w14:paraId="1F3A248F" w14:textId="77777777" w:rsidR="001670A9" w:rsidRPr="00D97364" w:rsidRDefault="001670A9" w:rsidP="001670A9">
      <w:pPr>
        <w:pStyle w:val="ListParagraph"/>
        <w:numPr>
          <w:ilvl w:val="0"/>
          <w:numId w:val="5"/>
        </w:numPr>
        <w:rPr>
          <w:rFonts w:cstheme="majorHAnsi"/>
        </w:rPr>
      </w:pPr>
      <w:r w:rsidRPr="00D97364">
        <w:rPr>
          <w:rFonts w:cstheme="majorHAnsi"/>
        </w:rPr>
        <w:t>Develop and oversee an equitable, flexible, and innovative civil service system, which includes recruitment, classification, and compensation.</w:t>
      </w:r>
    </w:p>
    <w:p w14:paraId="149944B7" w14:textId="77777777" w:rsidR="001670A9" w:rsidRPr="00D97364" w:rsidRDefault="001670A9" w:rsidP="001670A9">
      <w:pPr>
        <w:pStyle w:val="ListParagraph"/>
        <w:numPr>
          <w:ilvl w:val="0"/>
          <w:numId w:val="5"/>
        </w:numPr>
        <w:rPr>
          <w:rFonts w:cstheme="majorHAnsi"/>
        </w:rPr>
      </w:pPr>
      <w:r w:rsidRPr="00D97364">
        <w:rPr>
          <w:rFonts w:cstheme="majorHAnsi"/>
        </w:rPr>
        <w:t>Support successful implementation of the agency’s Equitable Workforce Plan.</w:t>
      </w:r>
    </w:p>
    <w:p w14:paraId="56EDCDE3" w14:textId="77777777" w:rsidR="001670A9" w:rsidRPr="00D97364" w:rsidRDefault="001670A9" w:rsidP="001670A9">
      <w:pPr>
        <w:pStyle w:val="ListParagraph"/>
        <w:numPr>
          <w:ilvl w:val="0"/>
          <w:numId w:val="5"/>
        </w:numPr>
        <w:rPr>
          <w:rFonts w:cstheme="majorHAnsi"/>
        </w:rPr>
      </w:pPr>
      <w:r w:rsidRPr="00D97364">
        <w:rPr>
          <w:rFonts w:cstheme="majorHAnsi"/>
        </w:rPr>
        <w:t xml:space="preserve">Model and promote a culture of wellness and inclusion throughout the </w:t>
      </w:r>
      <w:proofErr w:type="gramStart"/>
      <w:r w:rsidRPr="00D97364">
        <w:rPr>
          <w:rFonts w:cstheme="majorHAnsi"/>
        </w:rPr>
        <w:t>City</w:t>
      </w:r>
      <w:proofErr w:type="gramEnd"/>
      <w:r w:rsidRPr="00D97364">
        <w:rPr>
          <w:rFonts w:cstheme="majorHAnsi"/>
        </w:rPr>
        <w:t>.</w:t>
      </w:r>
    </w:p>
    <w:p w14:paraId="7C005A26" w14:textId="56100280" w:rsidR="001670A9" w:rsidRPr="00D97364" w:rsidRDefault="001670A9" w:rsidP="001670A9">
      <w:pPr>
        <w:rPr>
          <w:rFonts w:cstheme="majorHAnsi"/>
          <w:b/>
        </w:rPr>
      </w:pPr>
      <w:r w:rsidRPr="00D97364">
        <w:rPr>
          <w:rFonts w:cstheme="majorHAnsi"/>
          <w:b/>
        </w:rPr>
        <w:t>HRS 202</w:t>
      </w:r>
      <w:r w:rsidR="00504073" w:rsidRPr="00D97364">
        <w:rPr>
          <w:rFonts w:cstheme="majorHAnsi"/>
          <w:b/>
        </w:rPr>
        <w:t>6</w:t>
      </w:r>
      <w:r w:rsidRPr="00D97364">
        <w:rPr>
          <w:rFonts w:cstheme="majorHAnsi"/>
          <w:b/>
        </w:rPr>
        <w:t xml:space="preserve"> Work Plan:</w:t>
      </w:r>
    </w:p>
    <w:tbl>
      <w:tblPr>
        <w:tblStyle w:val="TableGrid"/>
        <w:tblW w:w="0" w:type="auto"/>
        <w:tblLook w:val="04A0" w:firstRow="1" w:lastRow="0" w:firstColumn="1" w:lastColumn="0" w:noHBand="0" w:noVBand="1"/>
      </w:tblPr>
      <w:tblGrid>
        <w:gridCol w:w="2875"/>
        <w:gridCol w:w="7195"/>
      </w:tblGrid>
      <w:tr w:rsidR="00E25E41" w:rsidRPr="00D97364" w14:paraId="2101C7D5" w14:textId="77777777" w:rsidTr="005F70C0">
        <w:tc>
          <w:tcPr>
            <w:tcW w:w="2875" w:type="dxa"/>
          </w:tcPr>
          <w:p w14:paraId="348F5818" w14:textId="77777777" w:rsidR="001670A9" w:rsidRPr="00D97364" w:rsidRDefault="001670A9" w:rsidP="005F70C0">
            <w:pPr>
              <w:rPr>
                <w:rFonts w:cstheme="majorHAnsi"/>
                <w:b/>
              </w:rPr>
            </w:pPr>
            <w:r w:rsidRPr="00D97364">
              <w:rPr>
                <w:rFonts w:cstheme="majorHAnsi"/>
                <w:b/>
              </w:rPr>
              <w:t>Service Area</w:t>
            </w:r>
          </w:p>
        </w:tc>
        <w:tc>
          <w:tcPr>
            <w:tcW w:w="7195" w:type="dxa"/>
          </w:tcPr>
          <w:p w14:paraId="7A3366F5" w14:textId="77777777" w:rsidR="001670A9" w:rsidRPr="00D97364" w:rsidRDefault="001670A9" w:rsidP="005F70C0">
            <w:pPr>
              <w:rPr>
                <w:rFonts w:cstheme="majorHAnsi"/>
                <w:b/>
              </w:rPr>
            </w:pPr>
            <w:r w:rsidRPr="00D97364">
              <w:rPr>
                <w:rFonts w:cstheme="majorHAnsi"/>
                <w:b/>
              </w:rPr>
              <w:t>Work Plan Strategies and Initiatives</w:t>
            </w:r>
          </w:p>
        </w:tc>
      </w:tr>
      <w:tr w:rsidR="00E25E41" w:rsidRPr="00D97364" w14:paraId="33F24884" w14:textId="77777777" w:rsidTr="005F70C0">
        <w:tc>
          <w:tcPr>
            <w:tcW w:w="2875" w:type="dxa"/>
          </w:tcPr>
          <w:p w14:paraId="5C5BEF8C" w14:textId="34C3B67A" w:rsidR="001670A9" w:rsidRPr="00D97364" w:rsidRDefault="00530AF9" w:rsidP="005F70C0">
            <w:pPr>
              <w:rPr>
                <w:rFonts w:cstheme="majorHAnsi"/>
              </w:rPr>
            </w:pPr>
            <w:r w:rsidRPr="00D97364">
              <w:rPr>
                <w:rFonts w:cstheme="majorHAnsi"/>
              </w:rPr>
              <w:t>Recruitment</w:t>
            </w:r>
          </w:p>
        </w:tc>
        <w:tc>
          <w:tcPr>
            <w:tcW w:w="7195" w:type="dxa"/>
          </w:tcPr>
          <w:p w14:paraId="4E01BE67" w14:textId="7851B06A" w:rsidR="001670A9" w:rsidRPr="00D97364" w:rsidRDefault="00530AF9" w:rsidP="005F70C0">
            <w:pPr>
              <w:rPr>
                <w:rFonts w:cstheme="majorHAnsi"/>
              </w:rPr>
            </w:pPr>
            <w:r w:rsidRPr="00D97364">
              <w:rPr>
                <w:rFonts w:cstheme="majorHAnsi"/>
              </w:rPr>
              <w:t>Ensure position descriptions align to class specifications based on comp study</w:t>
            </w:r>
          </w:p>
        </w:tc>
      </w:tr>
      <w:tr w:rsidR="00E25E41" w:rsidRPr="00D97364" w14:paraId="6A6625B6" w14:textId="77777777" w:rsidTr="005F70C0">
        <w:trPr>
          <w:trHeight w:val="548"/>
        </w:trPr>
        <w:tc>
          <w:tcPr>
            <w:tcW w:w="2875" w:type="dxa"/>
          </w:tcPr>
          <w:p w14:paraId="70D4B449" w14:textId="63F87CAB" w:rsidR="001670A9" w:rsidRPr="00D97364" w:rsidRDefault="0032259B" w:rsidP="005F70C0">
            <w:pPr>
              <w:rPr>
                <w:rFonts w:cstheme="majorHAnsi"/>
              </w:rPr>
            </w:pPr>
            <w:r w:rsidRPr="00D97364">
              <w:rPr>
                <w:rFonts w:cstheme="majorHAnsi"/>
              </w:rPr>
              <w:t>Recruitment</w:t>
            </w:r>
          </w:p>
        </w:tc>
        <w:tc>
          <w:tcPr>
            <w:tcW w:w="7195" w:type="dxa"/>
          </w:tcPr>
          <w:p w14:paraId="2B154789" w14:textId="6FCA1564" w:rsidR="001670A9" w:rsidRPr="00D97364" w:rsidRDefault="0032259B" w:rsidP="005F70C0">
            <w:pPr>
              <w:rPr>
                <w:rFonts w:cstheme="majorHAnsi"/>
              </w:rPr>
            </w:pPr>
            <w:r w:rsidRPr="00D97364">
              <w:rPr>
                <w:rFonts w:cstheme="majorHAnsi"/>
              </w:rPr>
              <w:t xml:space="preserve">Develop </w:t>
            </w:r>
            <w:r w:rsidR="001B28C6">
              <w:rPr>
                <w:rFonts w:cstheme="majorHAnsi"/>
              </w:rPr>
              <w:t xml:space="preserve">and implement an </w:t>
            </w:r>
            <w:r w:rsidRPr="00D97364">
              <w:rPr>
                <w:rFonts w:cstheme="majorHAnsi"/>
              </w:rPr>
              <w:t>evaluation process of skills</w:t>
            </w:r>
          </w:p>
        </w:tc>
      </w:tr>
      <w:tr w:rsidR="00E25E41" w:rsidRPr="00D97364" w14:paraId="222D2812" w14:textId="77777777" w:rsidTr="005F70C0">
        <w:tc>
          <w:tcPr>
            <w:tcW w:w="2875" w:type="dxa"/>
          </w:tcPr>
          <w:p w14:paraId="6BC1BA3D" w14:textId="2AEB5F27" w:rsidR="001670A9" w:rsidRPr="00D97364" w:rsidRDefault="00D90E3A" w:rsidP="005F70C0">
            <w:pPr>
              <w:rPr>
                <w:rFonts w:cstheme="majorHAnsi"/>
              </w:rPr>
            </w:pPr>
            <w:r w:rsidRPr="00D97364">
              <w:rPr>
                <w:rFonts w:cstheme="majorHAnsi"/>
              </w:rPr>
              <w:t>Recruitment</w:t>
            </w:r>
          </w:p>
        </w:tc>
        <w:tc>
          <w:tcPr>
            <w:tcW w:w="7195" w:type="dxa"/>
          </w:tcPr>
          <w:p w14:paraId="0212B16C" w14:textId="66419442" w:rsidR="001670A9" w:rsidRPr="00D97364" w:rsidRDefault="003624F1" w:rsidP="005F70C0">
            <w:pPr>
              <w:rPr>
                <w:rFonts w:cstheme="majorHAnsi"/>
              </w:rPr>
            </w:pPr>
            <w:r w:rsidRPr="00D97364">
              <w:rPr>
                <w:rFonts w:cstheme="majorHAnsi"/>
              </w:rPr>
              <w:t xml:space="preserve">Create </w:t>
            </w:r>
            <w:r w:rsidR="00381690" w:rsidRPr="00D97364">
              <w:rPr>
                <w:rFonts w:cstheme="majorHAnsi"/>
              </w:rPr>
              <w:t xml:space="preserve">two added </w:t>
            </w:r>
            <w:r w:rsidRPr="00D97364">
              <w:rPr>
                <w:rFonts w:cstheme="majorHAnsi"/>
              </w:rPr>
              <w:t xml:space="preserve">streamlined job </w:t>
            </w:r>
            <w:r w:rsidR="00BA46F6" w:rsidRPr="00D97364">
              <w:rPr>
                <w:rFonts w:cstheme="majorHAnsi"/>
              </w:rPr>
              <w:t>applications</w:t>
            </w:r>
            <w:r w:rsidRPr="00D97364">
              <w:rPr>
                <w:rFonts w:cstheme="majorHAnsi"/>
              </w:rPr>
              <w:t xml:space="preserve"> and job posting to attract wider set of candidates</w:t>
            </w:r>
            <w:r w:rsidR="00381690" w:rsidRPr="00D97364">
              <w:rPr>
                <w:rFonts w:cstheme="majorHAnsi"/>
              </w:rPr>
              <w:t xml:space="preserve"> for hourly positions and CG 21 positions</w:t>
            </w:r>
          </w:p>
        </w:tc>
      </w:tr>
      <w:tr w:rsidR="00E25E41" w:rsidRPr="00D97364" w14:paraId="249D4B19" w14:textId="77777777" w:rsidTr="005F70C0">
        <w:trPr>
          <w:trHeight w:val="620"/>
        </w:trPr>
        <w:tc>
          <w:tcPr>
            <w:tcW w:w="2875" w:type="dxa"/>
          </w:tcPr>
          <w:p w14:paraId="04C1979C" w14:textId="1EA22F02" w:rsidR="001670A9" w:rsidRPr="00D97364" w:rsidRDefault="00A11B4E" w:rsidP="005F70C0">
            <w:pPr>
              <w:rPr>
                <w:rFonts w:cstheme="majorHAnsi"/>
              </w:rPr>
            </w:pPr>
            <w:r w:rsidRPr="00D97364">
              <w:rPr>
                <w:rFonts w:cstheme="majorHAnsi"/>
              </w:rPr>
              <w:t>Recruitment</w:t>
            </w:r>
          </w:p>
        </w:tc>
        <w:tc>
          <w:tcPr>
            <w:tcW w:w="7195" w:type="dxa"/>
          </w:tcPr>
          <w:p w14:paraId="11E1F5BF" w14:textId="6CAD9881" w:rsidR="001670A9" w:rsidRPr="00D97364" w:rsidRDefault="00A11B4E" w:rsidP="005F70C0">
            <w:pPr>
              <w:rPr>
                <w:rFonts w:cstheme="majorHAnsi"/>
              </w:rPr>
            </w:pPr>
            <w:r w:rsidRPr="00D97364">
              <w:rPr>
                <w:rFonts w:cstheme="majorHAnsi"/>
              </w:rPr>
              <w:t xml:space="preserve">Develop </w:t>
            </w:r>
            <w:r w:rsidR="00272573">
              <w:rPr>
                <w:rFonts w:cstheme="majorHAnsi"/>
              </w:rPr>
              <w:t xml:space="preserve">an </w:t>
            </w:r>
            <w:r w:rsidRPr="00D97364">
              <w:rPr>
                <w:rFonts w:cstheme="majorHAnsi"/>
              </w:rPr>
              <w:t xml:space="preserve">SOP to shift minimum qualifications to </w:t>
            </w:r>
            <w:proofErr w:type="gramStart"/>
            <w:r w:rsidRPr="00D97364">
              <w:rPr>
                <w:rFonts w:cstheme="majorHAnsi"/>
              </w:rPr>
              <w:t>skills based</w:t>
            </w:r>
            <w:proofErr w:type="gramEnd"/>
            <w:r w:rsidRPr="00D97364">
              <w:rPr>
                <w:rFonts w:cstheme="majorHAnsi"/>
              </w:rPr>
              <w:t xml:space="preserve"> hiring language over </w:t>
            </w:r>
            <w:r w:rsidR="002E101F" w:rsidRPr="00D97364">
              <w:rPr>
                <w:rFonts w:cstheme="majorHAnsi"/>
              </w:rPr>
              <w:t>subsequent years</w:t>
            </w:r>
          </w:p>
        </w:tc>
      </w:tr>
      <w:tr w:rsidR="00E25E41" w:rsidRPr="00D97364" w14:paraId="5B14165E" w14:textId="77777777" w:rsidTr="005F70C0">
        <w:trPr>
          <w:trHeight w:val="620"/>
        </w:trPr>
        <w:tc>
          <w:tcPr>
            <w:tcW w:w="2875" w:type="dxa"/>
          </w:tcPr>
          <w:p w14:paraId="499EED2F" w14:textId="77777777" w:rsidR="001670A9" w:rsidRPr="00D97364" w:rsidRDefault="001670A9" w:rsidP="005F70C0">
            <w:pPr>
              <w:rPr>
                <w:rFonts w:cstheme="majorHAnsi"/>
              </w:rPr>
            </w:pPr>
            <w:r w:rsidRPr="00D97364">
              <w:rPr>
                <w:rFonts w:cstheme="majorHAnsi"/>
              </w:rPr>
              <w:t>Classification/Compensation</w:t>
            </w:r>
          </w:p>
        </w:tc>
        <w:tc>
          <w:tcPr>
            <w:tcW w:w="7195" w:type="dxa"/>
          </w:tcPr>
          <w:p w14:paraId="70FDFE5C" w14:textId="073FB778" w:rsidR="001670A9" w:rsidRPr="00D97364" w:rsidRDefault="00504073" w:rsidP="005F70C0">
            <w:pPr>
              <w:rPr>
                <w:rFonts w:cstheme="majorHAnsi"/>
              </w:rPr>
            </w:pPr>
            <w:r w:rsidRPr="00D97364">
              <w:rPr>
                <w:rFonts w:cstheme="majorHAnsi"/>
              </w:rPr>
              <w:t xml:space="preserve">Finalize </w:t>
            </w:r>
            <w:r w:rsidR="00272573">
              <w:rPr>
                <w:rFonts w:cstheme="majorHAnsi"/>
              </w:rPr>
              <w:t xml:space="preserve">a </w:t>
            </w:r>
            <w:r w:rsidRPr="00D97364">
              <w:rPr>
                <w:rFonts w:cstheme="majorHAnsi"/>
              </w:rPr>
              <w:t>new process outline with process map for newly budgeted position</w:t>
            </w:r>
            <w:r w:rsidR="00D90E3A" w:rsidRPr="00D97364">
              <w:rPr>
                <w:rFonts w:cstheme="majorHAnsi"/>
              </w:rPr>
              <w:t>s</w:t>
            </w:r>
          </w:p>
        </w:tc>
      </w:tr>
      <w:tr w:rsidR="00E25E41" w:rsidRPr="00D97364" w14:paraId="2178EC21" w14:textId="77777777" w:rsidTr="005F70C0">
        <w:tc>
          <w:tcPr>
            <w:tcW w:w="2875" w:type="dxa"/>
          </w:tcPr>
          <w:p w14:paraId="559BAA7D" w14:textId="520CA75B" w:rsidR="001670A9" w:rsidRPr="00D97364" w:rsidRDefault="00D90E3A" w:rsidP="005F70C0">
            <w:pPr>
              <w:rPr>
                <w:rFonts w:cstheme="majorHAnsi"/>
              </w:rPr>
            </w:pPr>
            <w:r w:rsidRPr="00D97364">
              <w:rPr>
                <w:rFonts w:cstheme="majorHAnsi"/>
              </w:rPr>
              <w:t>Recruitment</w:t>
            </w:r>
          </w:p>
        </w:tc>
        <w:tc>
          <w:tcPr>
            <w:tcW w:w="7195" w:type="dxa"/>
          </w:tcPr>
          <w:p w14:paraId="4FE86509" w14:textId="77777777" w:rsidR="001670A9" w:rsidRPr="00D97364" w:rsidRDefault="001670A9" w:rsidP="005F70C0">
            <w:pPr>
              <w:rPr>
                <w:rFonts w:cstheme="majorHAnsi"/>
              </w:rPr>
            </w:pPr>
            <w:r w:rsidRPr="00D97364">
              <w:rPr>
                <w:rFonts w:cstheme="majorHAnsi"/>
              </w:rPr>
              <w:t xml:space="preserve">Expand live training to allow for more participation. Revive and revamp applicant support training. </w:t>
            </w:r>
          </w:p>
        </w:tc>
      </w:tr>
      <w:tr w:rsidR="00E25E41" w:rsidRPr="00D97364" w14:paraId="6E305F81" w14:textId="77777777" w:rsidTr="005F70C0">
        <w:tc>
          <w:tcPr>
            <w:tcW w:w="2875" w:type="dxa"/>
          </w:tcPr>
          <w:p w14:paraId="0E87D20B" w14:textId="77777777" w:rsidR="001670A9" w:rsidRPr="00D97364" w:rsidRDefault="001670A9" w:rsidP="005F70C0">
            <w:pPr>
              <w:rPr>
                <w:rFonts w:cstheme="majorHAnsi"/>
              </w:rPr>
            </w:pPr>
            <w:r w:rsidRPr="00D97364">
              <w:rPr>
                <w:rFonts w:cstheme="majorHAnsi"/>
              </w:rPr>
              <w:t>Partnerships/Outreach</w:t>
            </w:r>
          </w:p>
        </w:tc>
        <w:tc>
          <w:tcPr>
            <w:tcW w:w="7195" w:type="dxa"/>
          </w:tcPr>
          <w:p w14:paraId="0B91A9EB" w14:textId="2B5D3842" w:rsidR="001670A9" w:rsidRPr="00D97364" w:rsidRDefault="001670A9" w:rsidP="005F70C0">
            <w:pPr>
              <w:rPr>
                <w:rFonts w:cstheme="majorHAnsi"/>
              </w:rPr>
            </w:pPr>
            <w:r w:rsidRPr="00D97364">
              <w:rPr>
                <w:rFonts w:cstheme="majorHAnsi"/>
              </w:rPr>
              <w:t>Expand application support and interview prep sessions to partner agencies. Update ‘Navigating the City’s Hiring Process’ and convert to webpages</w:t>
            </w:r>
          </w:p>
        </w:tc>
      </w:tr>
      <w:tr w:rsidR="005718E4" w:rsidRPr="00D97364" w14:paraId="12EA62D1" w14:textId="77777777" w:rsidTr="005F70C0">
        <w:tc>
          <w:tcPr>
            <w:tcW w:w="2875" w:type="dxa"/>
          </w:tcPr>
          <w:p w14:paraId="176A1CCE" w14:textId="29A8365D" w:rsidR="005718E4" w:rsidRPr="00D97364" w:rsidRDefault="005718E4" w:rsidP="005F70C0">
            <w:pPr>
              <w:rPr>
                <w:rFonts w:cstheme="majorHAnsi"/>
              </w:rPr>
            </w:pPr>
            <w:r w:rsidRPr="00D97364">
              <w:rPr>
                <w:rFonts w:cstheme="majorHAnsi"/>
              </w:rPr>
              <w:t>Hiring</w:t>
            </w:r>
          </w:p>
        </w:tc>
        <w:tc>
          <w:tcPr>
            <w:tcW w:w="7195" w:type="dxa"/>
          </w:tcPr>
          <w:p w14:paraId="5CDFDB3C" w14:textId="722DC21A" w:rsidR="005718E4" w:rsidRPr="00D97364" w:rsidRDefault="005718E4" w:rsidP="005F70C0">
            <w:pPr>
              <w:rPr>
                <w:rFonts w:cstheme="majorHAnsi"/>
              </w:rPr>
            </w:pPr>
            <w:r w:rsidRPr="00D97364">
              <w:rPr>
                <w:rFonts w:cstheme="majorHAnsi"/>
              </w:rPr>
              <w:t xml:space="preserve">Complete full skills-based hiring modifications and provide Hiring Manager </w:t>
            </w:r>
            <w:proofErr w:type="gramStart"/>
            <w:r w:rsidRPr="00D97364">
              <w:rPr>
                <w:rFonts w:cstheme="majorHAnsi"/>
              </w:rPr>
              <w:t>trainings</w:t>
            </w:r>
            <w:proofErr w:type="gramEnd"/>
            <w:r w:rsidRPr="00D97364">
              <w:rPr>
                <w:rFonts w:cstheme="majorHAnsi"/>
              </w:rPr>
              <w:t xml:space="preserve"> to support new processes and tools</w:t>
            </w:r>
            <w:r w:rsidR="008E0343" w:rsidRPr="00D97364">
              <w:rPr>
                <w:rFonts w:cstheme="majorHAnsi"/>
              </w:rPr>
              <w:t xml:space="preserve"> including marketing updates</w:t>
            </w:r>
          </w:p>
        </w:tc>
      </w:tr>
      <w:tr w:rsidR="003802F1" w:rsidRPr="00D97364" w14:paraId="2DFCEB6F" w14:textId="77777777" w:rsidTr="005F70C0">
        <w:tc>
          <w:tcPr>
            <w:tcW w:w="2875" w:type="dxa"/>
          </w:tcPr>
          <w:p w14:paraId="318DC993" w14:textId="70457A9B" w:rsidR="003802F1" w:rsidRPr="00D97364" w:rsidRDefault="003802F1" w:rsidP="005F70C0">
            <w:pPr>
              <w:rPr>
                <w:rFonts w:cstheme="majorHAnsi"/>
              </w:rPr>
            </w:pPr>
            <w:r w:rsidRPr="00D97364">
              <w:rPr>
                <w:rFonts w:cstheme="majorHAnsi"/>
              </w:rPr>
              <w:t>Classification/Compensation</w:t>
            </w:r>
          </w:p>
        </w:tc>
        <w:tc>
          <w:tcPr>
            <w:tcW w:w="7195" w:type="dxa"/>
          </w:tcPr>
          <w:p w14:paraId="277AD2FD" w14:textId="22850A5E" w:rsidR="003802F1" w:rsidRPr="00D97364" w:rsidRDefault="003802F1" w:rsidP="005F70C0">
            <w:pPr>
              <w:rPr>
                <w:rFonts w:cstheme="majorHAnsi"/>
              </w:rPr>
            </w:pPr>
            <w:r w:rsidRPr="00D97364">
              <w:rPr>
                <w:rFonts w:cstheme="majorHAnsi"/>
              </w:rPr>
              <w:t xml:space="preserve">Complete </w:t>
            </w:r>
            <w:r w:rsidR="00EE0425">
              <w:rPr>
                <w:rFonts w:cstheme="majorHAnsi"/>
              </w:rPr>
              <w:t xml:space="preserve">the classification </w:t>
            </w:r>
            <w:r w:rsidRPr="00D97364">
              <w:rPr>
                <w:rFonts w:cstheme="majorHAnsi"/>
              </w:rPr>
              <w:t>compensation study and implementation plan for approval in 2027 budget process</w:t>
            </w:r>
          </w:p>
        </w:tc>
      </w:tr>
      <w:tr w:rsidR="00A0728A" w:rsidRPr="00D97364" w14:paraId="4D2758FC" w14:textId="77777777" w:rsidTr="005F70C0">
        <w:tc>
          <w:tcPr>
            <w:tcW w:w="2875" w:type="dxa"/>
          </w:tcPr>
          <w:p w14:paraId="42869BE8" w14:textId="34EBF2AD" w:rsidR="00A0728A" w:rsidRPr="00D97364" w:rsidRDefault="00A0728A" w:rsidP="005F70C0">
            <w:pPr>
              <w:rPr>
                <w:rFonts w:cstheme="majorHAnsi"/>
              </w:rPr>
            </w:pPr>
            <w:r w:rsidRPr="00D97364">
              <w:rPr>
                <w:rFonts w:cstheme="majorHAnsi"/>
              </w:rPr>
              <w:t>Classification/Compensation</w:t>
            </w:r>
          </w:p>
        </w:tc>
        <w:tc>
          <w:tcPr>
            <w:tcW w:w="7195" w:type="dxa"/>
          </w:tcPr>
          <w:p w14:paraId="4117E7E0" w14:textId="0E0A5F76" w:rsidR="00A0728A" w:rsidRPr="00D97364" w:rsidRDefault="00A0728A" w:rsidP="005F70C0">
            <w:pPr>
              <w:rPr>
                <w:rFonts w:cstheme="majorHAnsi"/>
              </w:rPr>
            </w:pPr>
            <w:r w:rsidRPr="00D97364">
              <w:rPr>
                <w:rFonts w:cstheme="majorHAnsi"/>
              </w:rPr>
              <w:t xml:space="preserve">Complete training on </w:t>
            </w:r>
            <w:r w:rsidR="00EE0425">
              <w:rPr>
                <w:rFonts w:cstheme="majorHAnsi"/>
              </w:rPr>
              <w:t xml:space="preserve">the </w:t>
            </w:r>
            <w:r w:rsidRPr="00D97364">
              <w:rPr>
                <w:rFonts w:cstheme="majorHAnsi"/>
              </w:rPr>
              <w:t>new position study process through Baker Tilly</w:t>
            </w:r>
          </w:p>
        </w:tc>
      </w:tr>
    </w:tbl>
    <w:p w14:paraId="50CCCE79" w14:textId="77777777" w:rsidR="001670A9" w:rsidRPr="00D97364" w:rsidRDefault="001670A9" w:rsidP="001670A9">
      <w:pPr>
        <w:rPr>
          <w:rFonts w:cstheme="majorHAnsi"/>
        </w:rPr>
      </w:pPr>
    </w:p>
    <w:p w14:paraId="594223BD" w14:textId="77777777" w:rsidR="005718E4" w:rsidRPr="00D97364" w:rsidRDefault="005718E4">
      <w:pPr>
        <w:spacing w:line="259" w:lineRule="auto"/>
        <w:rPr>
          <w:rFonts w:cstheme="majorHAnsi"/>
          <w:b/>
          <w:bCs/>
        </w:rPr>
      </w:pPr>
      <w:r w:rsidRPr="00D97364">
        <w:rPr>
          <w:rFonts w:cstheme="majorHAnsi"/>
          <w:b/>
          <w:bCs/>
        </w:rPr>
        <w:br w:type="page"/>
      </w:r>
    </w:p>
    <w:p w14:paraId="5C19E67A" w14:textId="59DE6582" w:rsidR="001670A9" w:rsidRPr="00D97364" w:rsidRDefault="001670A9" w:rsidP="001670A9">
      <w:pPr>
        <w:rPr>
          <w:rFonts w:cstheme="majorHAnsi"/>
          <w:b/>
          <w:bCs/>
        </w:rPr>
      </w:pPr>
      <w:r w:rsidRPr="00D97364">
        <w:rPr>
          <w:rFonts w:cstheme="majorHAnsi"/>
          <w:b/>
          <w:bCs/>
        </w:rPr>
        <w:lastRenderedPageBreak/>
        <w:t xml:space="preserve">Accomplished in </w:t>
      </w:r>
      <w:r w:rsidR="00900053" w:rsidRPr="00D97364">
        <w:rPr>
          <w:rFonts w:cstheme="majorHAnsi"/>
          <w:b/>
          <w:bCs/>
        </w:rPr>
        <w:t>2025</w:t>
      </w:r>
      <w:r w:rsidRPr="00D97364">
        <w:rPr>
          <w:rFonts w:cstheme="majorHAnsi"/>
          <w:b/>
          <w:bCs/>
        </w:rPr>
        <w:t>:</w:t>
      </w:r>
    </w:p>
    <w:p w14:paraId="60041044" w14:textId="77777777"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Sourced and hired diverse specialized and high-level managerial positions across City agencies </w:t>
      </w:r>
      <w:proofErr w:type="gramStart"/>
      <w:r w:rsidRPr="00E75E8C">
        <w:rPr>
          <w:rFonts w:asciiTheme="majorHAnsi" w:hAnsiTheme="majorHAnsi" w:cstheme="majorHAnsi"/>
          <w:sz w:val="22"/>
          <w:szCs w:val="22"/>
        </w:rPr>
        <w:t>including:</w:t>
      </w:r>
      <w:proofErr w:type="gramEnd"/>
      <w:r w:rsidRPr="00E75E8C">
        <w:rPr>
          <w:rFonts w:asciiTheme="majorHAnsi" w:hAnsiTheme="majorHAnsi" w:cstheme="majorHAnsi"/>
          <w:sz w:val="22"/>
          <w:szCs w:val="22"/>
        </w:rPr>
        <w:t xml:space="preserve"> Police Chief, CDA Housing Director, Metro Transit General Manager, City Clerk, Director of Transportation, Interim Independent Police Monitor</w:t>
      </w:r>
    </w:p>
    <w:p w14:paraId="16F0F97E" w14:textId="11640B7E"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Modified </w:t>
      </w:r>
      <w:r w:rsidR="00C06E96">
        <w:rPr>
          <w:rFonts w:asciiTheme="majorHAnsi" w:hAnsiTheme="majorHAnsi" w:cstheme="majorHAnsi"/>
          <w:sz w:val="22"/>
          <w:szCs w:val="22"/>
        </w:rPr>
        <w:t xml:space="preserve">the </w:t>
      </w:r>
      <w:r w:rsidRPr="00E75E8C">
        <w:rPr>
          <w:rFonts w:asciiTheme="majorHAnsi" w:hAnsiTheme="majorHAnsi" w:cstheme="majorHAnsi"/>
          <w:sz w:val="22"/>
          <w:szCs w:val="22"/>
        </w:rPr>
        <w:t>Department/Division head hiring process</w:t>
      </w:r>
      <w:r w:rsidR="00C06E96">
        <w:rPr>
          <w:rFonts w:asciiTheme="majorHAnsi" w:hAnsiTheme="majorHAnsi" w:cstheme="majorHAnsi"/>
          <w:sz w:val="22"/>
          <w:szCs w:val="22"/>
        </w:rPr>
        <w:t xml:space="preserve"> to allow for more hiring manager involvement in the process</w:t>
      </w:r>
    </w:p>
    <w:p w14:paraId="35A002C2" w14:textId="6500704C"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Managed </w:t>
      </w:r>
      <w:r w:rsidR="00C06E96">
        <w:rPr>
          <w:rFonts w:asciiTheme="majorHAnsi" w:hAnsiTheme="majorHAnsi" w:cstheme="majorHAnsi"/>
          <w:sz w:val="22"/>
          <w:szCs w:val="22"/>
        </w:rPr>
        <w:t xml:space="preserve">the </w:t>
      </w:r>
      <w:r w:rsidRPr="00E75E8C">
        <w:rPr>
          <w:rFonts w:asciiTheme="majorHAnsi" w:hAnsiTheme="majorHAnsi" w:cstheme="majorHAnsi"/>
          <w:sz w:val="22"/>
          <w:szCs w:val="22"/>
        </w:rPr>
        <w:t>hiring processes for Firefighter, Apparatus Engineer, Lieutenant and Division Chief all in same year</w:t>
      </w:r>
    </w:p>
    <w:p w14:paraId="569697DA" w14:textId="7B1D26A9"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Created/hired</w:t>
      </w:r>
      <w:r w:rsidR="00C06E96">
        <w:rPr>
          <w:rFonts w:asciiTheme="majorHAnsi" w:hAnsiTheme="majorHAnsi" w:cstheme="majorHAnsi"/>
          <w:sz w:val="22"/>
          <w:szCs w:val="22"/>
        </w:rPr>
        <w:t xml:space="preserve"> the</w:t>
      </w:r>
      <w:r w:rsidRPr="00E75E8C">
        <w:rPr>
          <w:rFonts w:asciiTheme="majorHAnsi" w:hAnsiTheme="majorHAnsi" w:cstheme="majorHAnsi"/>
          <w:sz w:val="22"/>
          <w:szCs w:val="22"/>
        </w:rPr>
        <w:t xml:space="preserve"> first Fire &amp; EMS Pathway Interns (Fire/EMS Apprentices)</w:t>
      </w:r>
    </w:p>
    <w:p w14:paraId="6A4C7C0E" w14:textId="53373EBB"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Participated in </w:t>
      </w:r>
      <w:r w:rsidR="00C06E96">
        <w:rPr>
          <w:rFonts w:asciiTheme="majorHAnsi" w:hAnsiTheme="majorHAnsi" w:cstheme="majorHAnsi"/>
          <w:sz w:val="22"/>
          <w:szCs w:val="22"/>
        </w:rPr>
        <w:t xml:space="preserve">the </w:t>
      </w:r>
      <w:r w:rsidRPr="00E75E8C">
        <w:rPr>
          <w:rFonts w:asciiTheme="majorHAnsi" w:hAnsiTheme="majorHAnsi" w:cstheme="majorHAnsi"/>
          <w:sz w:val="22"/>
          <w:szCs w:val="22"/>
        </w:rPr>
        <w:t>Firefighter/EMT Interview Workshop – 2</w:t>
      </w:r>
      <w:r w:rsidRPr="00E75E8C">
        <w:rPr>
          <w:rFonts w:asciiTheme="majorHAnsi" w:hAnsiTheme="majorHAnsi" w:cstheme="majorHAnsi"/>
          <w:sz w:val="22"/>
          <w:szCs w:val="22"/>
          <w:vertAlign w:val="superscript"/>
        </w:rPr>
        <w:t>nd</w:t>
      </w:r>
      <w:r w:rsidRPr="00E75E8C">
        <w:rPr>
          <w:rFonts w:asciiTheme="majorHAnsi" w:hAnsiTheme="majorHAnsi" w:cstheme="majorHAnsi"/>
          <w:sz w:val="22"/>
          <w:szCs w:val="22"/>
        </w:rPr>
        <w:t xml:space="preserve"> year</w:t>
      </w:r>
    </w:p>
    <w:p w14:paraId="13401A94" w14:textId="26BA5766" w:rsidR="00E75E8C" w:rsidRPr="00E75E8C" w:rsidRDefault="0030126F" w:rsidP="00E75E8C">
      <w:pPr>
        <w:pStyle w:val="Heading2"/>
        <w:numPr>
          <w:ilvl w:val="0"/>
          <w:numId w:val="47"/>
        </w:numPr>
        <w:rPr>
          <w:rFonts w:asciiTheme="majorHAnsi" w:hAnsiTheme="majorHAnsi" w:cstheme="majorHAnsi"/>
          <w:sz w:val="22"/>
          <w:szCs w:val="22"/>
        </w:rPr>
      </w:pPr>
      <w:r>
        <w:rPr>
          <w:rFonts w:asciiTheme="majorHAnsi" w:hAnsiTheme="majorHAnsi" w:cstheme="majorHAnsi"/>
          <w:sz w:val="22"/>
          <w:szCs w:val="22"/>
        </w:rPr>
        <w:t>Supported a r</w:t>
      </w:r>
      <w:r w:rsidR="00E75E8C" w:rsidRPr="00E75E8C">
        <w:rPr>
          <w:rFonts w:asciiTheme="majorHAnsi" w:hAnsiTheme="majorHAnsi" w:cstheme="majorHAnsi"/>
          <w:sz w:val="22"/>
          <w:szCs w:val="22"/>
        </w:rPr>
        <w:t>ecord-breaking AASPIRE internship process – 509 applicants, 21 interns</w:t>
      </w:r>
    </w:p>
    <w:p w14:paraId="1D484C0D" w14:textId="76CF714D"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Completed MOUs with pip</w:t>
      </w:r>
      <w:r w:rsidR="00EB36B3" w:rsidRPr="00D97364">
        <w:rPr>
          <w:rFonts w:asciiTheme="majorHAnsi" w:hAnsiTheme="majorHAnsi" w:cstheme="majorHAnsi"/>
          <w:sz w:val="22"/>
          <w:szCs w:val="22"/>
        </w:rPr>
        <w:t>e</w:t>
      </w:r>
      <w:r w:rsidRPr="00E75E8C">
        <w:rPr>
          <w:rFonts w:asciiTheme="majorHAnsi" w:hAnsiTheme="majorHAnsi" w:cstheme="majorHAnsi"/>
          <w:sz w:val="22"/>
          <w:szCs w:val="22"/>
        </w:rPr>
        <w:t>line partners: Latino Workforce, Urban League, Operation Fresh Start</w:t>
      </w:r>
    </w:p>
    <w:p w14:paraId="799A4F9B" w14:textId="77777777"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Added </w:t>
      </w:r>
      <w:proofErr w:type="spellStart"/>
      <w:r w:rsidRPr="00E75E8C">
        <w:rPr>
          <w:rFonts w:asciiTheme="majorHAnsi" w:hAnsiTheme="majorHAnsi" w:cstheme="majorHAnsi"/>
          <w:sz w:val="22"/>
          <w:szCs w:val="22"/>
        </w:rPr>
        <w:t>GovernmentJobs</w:t>
      </w:r>
      <w:proofErr w:type="spellEnd"/>
      <w:r w:rsidRPr="00E75E8C">
        <w:rPr>
          <w:rFonts w:asciiTheme="majorHAnsi" w:hAnsiTheme="majorHAnsi" w:cstheme="majorHAnsi"/>
          <w:sz w:val="22"/>
          <w:szCs w:val="22"/>
        </w:rPr>
        <w:t xml:space="preserve"> for broader </w:t>
      </w:r>
      <w:proofErr w:type="gramStart"/>
      <w:r w:rsidRPr="00E75E8C">
        <w:rPr>
          <w:rFonts w:asciiTheme="majorHAnsi" w:hAnsiTheme="majorHAnsi" w:cstheme="majorHAnsi"/>
          <w:sz w:val="22"/>
          <w:szCs w:val="22"/>
        </w:rPr>
        <w:t>recruiting</w:t>
      </w:r>
      <w:proofErr w:type="gramEnd"/>
    </w:p>
    <w:p w14:paraId="2FECF90D" w14:textId="77777777"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Joined Civic Match for recruiting federal employees</w:t>
      </w:r>
    </w:p>
    <w:p w14:paraId="311B386C" w14:textId="77777777"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Implemented </w:t>
      </w:r>
      <w:proofErr w:type="spellStart"/>
      <w:r w:rsidRPr="00E75E8C">
        <w:rPr>
          <w:rFonts w:asciiTheme="majorHAnsi" w:hAnsiTheme="majorHAnsi" w:cstheme="majorHAnsi"/>
          <w:sz w:val="22"/>
          <w:szCs w:val="22"/>
        </w:rPr>
        <w:t>TestGenius</w:t>
      </w:r>
      <w:proofErr w:type="spellEnd"/>
      <w:r w:rsidRPr="00E75E8C">
        <w:rPr>
          <w:rFonts w:asciiTheme="majorHAnsi" w:hAnsiTheme="majorHAnsi" w:cstheme="majorHAnsi"/>
          <w:sz w:val="22"/>
          <w:szCs w:val="22"/>
        </w:rPr>
        <w:t xml:space="preserve"> for remote employment testing</w:t>
      </w:r>
    </w:p>
    <w:p w14:paraId="7C5052C2" w14:textId="5FA3BB0A" w:rsidR="00E75E8C" w:rsidRPr="00E75E8C" w:rsidRDefault="00EB36B3" w:rsidP="00E75E8C">
      <w:pPr>
        <w:pStyle w:val="Heading2"/>
        <w:numPr>
          <w:ilvl w:val="0"/>
          <w:numId w:val="47"/>
        </w:numPr>
        <w:rPr>
          <w:rFonts w:asciiTheme="majorHAnsi" w:hAnsiTheme="majorHAnsi" w:cstheme="majorHAnsi"/>
          <w:sz w:val="22"/>
          <w:szCs w:val="22"/>
        </w:rPr>
      </w:pPr>
      <w:r w:rsidRPr="00D97364">
        <w:rPr>
          <w:rFonts w:asciiTheme="majorHAnsi" w:hAnsiTheme="majorHAnsi" w:cstheme="majorHAnsi"/>
          <w:sz w:val="22"/>
          <w:szCs w:val="22"/>
        </w:rPr>
        <w:t xml:space="preserve">Completed the </w:t>
      </w:r>
      <w:r w:rsidR="0030126F">
        <w:rPr>
          <w:rFonts w:asciiTheme="majorHAnsi" w:hAnsiTheme="majorHAnsi" w:cstheme="majorHAnsi"/>
          <w:sz w:val="22"/>
          <w:szCs w:val="22"/>
        </w:rPr>
        <w:t xml:space="preserve">classification and </w:t>
      </w:r>
      <w:r w:rsidRPr="00D97364">
        <w:rPr>
          <w:rFonts w:asciiTheme="majorHAnsi" w:hAnsiTheme="majorHAnsi" w:cstheme="majorHAnsi"/>
          <w:sz w:val="22"/>
          <w:szCs w:val="22"/>
        </w:rPr>
        <w:t>compensation study process with vendors and are working to implement findings in 2026</w:t>
      </w:r>
    </w:p>
    <w:p w14:paraId="7DAF9126" w14:textId="2E1F64E2"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Completed </w:t>
      </w:r>
      <w:r w:rsidR="00FF632B">
        <w:rPr>
          <w:rFonts w:asciiTheme="majorHAnsi" w:hAnsiTheme="majorHAnsi" w:cstheme="majorHAnsi"/>
          <w:sz w:val="22"/>
          <w:szCs w:val="22"/>
        </w:rPr>
        <w:t xml:space="preserve">completely revamped </w:t>
      </w:r>
      <w:r w:rsidRPr="00E75E8C">
        <w:rPr>
          <w:rFonts w:asciiTheme="majorHAnsi" w:hAnsiTheme="majorHAnsi" w:cstheme="majorHAnsi"/>
          <w:sz w:val="22"/>
          <w:szCs w:val="22"/>
        </w:rPr>
        <w:t xml:space="preserve">Hiring Foundations for Hiring Managers and Creating an Equitable Hiring Process </w:t>
      </w:r>
      <w:proofErr w:type="gramStart"/>
      <w:r w:rsidRPr="00E75E8C">
        <w:rPr>
          <w:rFonts w:asciiTheme="majorHAnsi" w:hAnsiTheme="majorHAnsi" w:cstheme="majorHAnsi"/>
          <w:sz w:val="22"/>
          <w:szCs w:val="22"/>
        </w:rPr>
        <w:t>trainings</w:t>
      </w:r>
      <w:proofErr w:type="gramEnd"/>
      <w:r w:rsidRPr="00E75E8C">
        <w:rPr>
          <w:rFonts w:asciiTheme="majorHAnsi" w:hAnsiTheme="majorHAnsi" w:cstheme="majorHAnsi"/>
          <w:sz w:val="22"/>
          <w:szCs w:val="22"/>
        </w:rPr>
        <w:t xml:space="preserve"> with recordings</w:t>
      </w:r>
    </w:p>
    <w:p w14:paraId="53604801" w14:textId="606D2714"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 xml:space="preserve">Coordinated </w:t>
      </w:r>
      <w:r w:rsidR="00FF632B">
        <w:rPr>
          <w:rFonts w:asciiTheme="majorHAnsi" w:hAnsiTheme="majorHAnsi" w:cstheme="majorHAnsi"/>
          <w:sz w:val="22"/>
          <w:szCs w:val="22"/>
        </w:rPr>
        <w:t xml:space="preserve">the </w:t>
      </w:r>
      <w:r w:rsidRPr="00E75E8C">
        <w:rPr>
          <w:rFonts w:asciiTheme="majorHAnsi" w:hAnsiTheme="majorHAnsi" w:cstheme="majorHAnsi"/>
          <w:sz w:val="22"/>
          <w:szCs w:val="22"/>
        </w:rPr>
        <w:t>Take your Child to Work Day</w:t>
      </w:r>
      <w:r w:rsidR="00A77212" w:rsidRPr="00D97364">
        <w:rPr>
          <w:rFonts w:asciiTheme="majorHAnsi" w:hAnsiTheme="majorHAnsi" w:cstheme="majorHAnsi"/>
          <w:sz w:val="22"/>
          <w:szCs w:val="22"/>
        </w:rPr>
        <w:t xml:space="preserve"> with a variety of agency partners</w:t>
      </w:r>
      <w:r w:rsidR="00FF632B">
        <w:rPr>
          <w:rFonts w:asciiTheme="majorHAnsi" w:hAnsiTheme="majorHAnsi" w:cstheme="majorHAnsi"/>
          <w:sz w:val="22"/>
          <w:szCs w:val="22"/>
        </w:rPr>
        <w:t xml:space="preserve"> and built an SOP for implementation for future years and other host agencies</w:t>
      </w:r>
    </w:p>
    <w:p w14:paraId="336A7864" w14:textId="4547C580" w:rsidR="00E75E8C" w:rsidRPr="00E75E8C" w:rsidRDefault="00E75E8C" w:rsidP="00E75E8C">
      <w:pPr>
        <w:pStyle w:val="Heading2"/>
        <w:numPr>
          <w:ilvl w:val="0"/>
          <w:numId w:val="47"/>
        </w:numPr>
        <w:rPr>
          <w:rFonts w:asciiTheme="majorHAnsi" w:hAnsiTheme="majorHAnsi" w:cstheme="majorHAnsi"/>
          <w:sz w:val="22"/>
          <w:szCs w:val="22"/>
        </w:rPr>
      </w:pPr>
      <w:r w:rsidRPr="00E75E8C">
        <w:rPr>
          <w:rFonts w:asciiTheme="majorHAnsi" w:hAnsiTheme="majorHAnsi" w:cstheme="majorHAnsi"/>
          <w:sz w:val="22"/>
          <w:szCs w:val="22"/>
        </w:rPr>
        <w:t>Skills Based Hiring</w:t>
      </w:r>
      <w:r w:rsidR="00900053" w:rsidRPr="00D97364">
        <w:rPr>
          <w:rFonts w:asciiTheme="majorHAnsi" w:hAnsiTheme="majorHAnsi" w:cstheme="majorHAnsi"/>
          <w:sz w:val="22"/>
          <w:szCs w:val="22"/>
        </w:rPr>
        <w:t xml:space="preserve"> project started with framework developed and draft job postings</w:t>
      </w:r>
      <w:r w:rsidR="00E767DE">
        <w:rPr>
          <w:rFonts w:asciiTheme="majorHAnsi" w:hAnsiTheme="majorHAnsi" w:cstheme="majorHAnsi"/>
          <w:sz w:val="22"/>
          <w:szCs w:val="22"/>
        </w:rPr>
        <w:t xml:space="preserve"> developed to attract applicants with the skills</w:t>
      </w:r>
      <w:r w:rsidR="00EA211A">
        <w:rPr>
          <w:rFonts w:asciiTheme="majorHAnsi" w:hAnsiTheme="majorHAnsi" w:cstheme="majorHAnsi"/>
          <w:sz w:val="22"/>
          <w:szCs w:val="22"/>
        </w:rPr>
        <w:t xml:space="preserve"> needed to perform in respective occupations</w:t>
      </w:r>
    </w:p>
    <w:p w14:paraId="16132595" w14:textId="1ADD76A8" w:rsidR="00E75E8C" w:rsidRPr="00E75E8C" w:rsidRDefault="00E75E8C" w:rsidP="0014016E">
      <w:pPr>
        <w:pStyle w:val="Heading2"/>
        <w:ind w:left="360"/>
        <w:rPr>
          <w:rFonts w:asciiTheme="majorHAnsi" w:hAnsiTheme="majorHAnsi" w:cstheme="majorHAnsi"/>
          <w:sz w:val="22"/>
          <w:szCs w:val="22"/>
        </w:rPr>
      </w:pPr>
    </w:p>
    <w:p w14:paraId="77958005" w14:textId="18DABEFC" w:rsidR="00E75E8C" w:rsidRPr="00E75E8C" w:rsidRDefault="00E75E8C" w:rsidP="0014016E">
      <w:pPr>
        <w:pStyle w:val="Heading2"/>
        <w:ind w:left="360"/>
        <w:rPr>
          <w:rFonts w:asciiTheme="majorHAnsi" w:hAnsiTheme="majorHAnsi" w:cstheme="majorHAnsi"/>
          <w:sz w:val="22"/>
          <w:szCs w:val="22"/>
        </w:rPr>
      </w:pPr>
    </w:p>
    <w:p w14:paraId="6FEB679D" w14:textId="5DA24A9C" w:rsidR="001044C9" w:rsidRPr="001044C9" w:rsidRDefault="001044C9" w:rsidP="003624F1">
      <w:pPr>
        <w:pStyle w:val="Heading2"/>
        <w:ind w:left="360"/>
        <w:rPr>
          <w:rFonts w:cstheme="minorHAnsi"/>
          <w:color w:val="auto"/>
          <w:sz w:val="22"/>
          <w:szCs w:val="22"/>
        </w:rPr>
      </w:pPr>
    </w:p>
    <w:p w14:paraId="5264743C" w14:textId="77777777" w:rsidR="001044C9" w:rsidRPr="00E25E41" w:rsidRDefault="001044C9">
      <w:pPr>
        <w:spacing w:line="259" w:lineRule="auto"/>
        <w:rPr>
          <w:rFonts w:asciiTheme="minorHAnsi" w:eastAsiaTheme="majorEastAsia" w:hAnsiTheme="minorHAnsi" w:cstheme="minorHAnsi"/>
          <w:b/>
        </w:rPr>
      </w:pPr>
      <w:r w:rsidRPr="00E25E41">
        <w:rPr>
          <w:rFonts w:asciiTheme="minorHAnsi" w:hAnsiTheme="minorHAnsi" w:cstheme="minorHAnsi"/>
          <w:b/>
        </w:rPr>
        <w:br w:type="page"/>
      </w:r>
    </w:p>
    <w:p w14:paraId="545A06A9" w14:textId="51A8C398" w:rsidR="008E00C3" w:rsidRPr="00E25E41" w:rsidRDefault="008E00C3" w:rsidP="00E2483C">
      <w:pPr>
        <w:pStyle w:val="Heading2"/>
        <w:rPr>
          <w:b/>
          <w:color w:val="auto"/>
          <w:sz w:val="28"/>
          <w:szCs w:val="28"/>
        </w:rPr>
      </w:pPr>
      <w:r w:rsidRPr="00E25E41">
        <w:rPr>
          <w:b/>
          <w:color w:val="14425D" w:themeColor="accent4"/>
          <w:sz w:val="28"/>
          <w:szCs w:val="28"/>
        </w:rPr>
        <w:lastRenderedPageBreak/>
        <w:t xml:space="preserve">Employee and Labor Relations </w:t>
      </w:r>
      <w:r w:rsidR="009D70EE" w:rsidRPr="00E25E41">
        <w:rPr>
          <w:b/>
          <w:color w:val="14425D" w:themeColor="accent4"/>
          <w:sz w:val="28"/>
          <w:szCs w:val="28"/>
        </w:rPr>
        <w:t>Work Plan</w:t>
      </w:r>
    </w:p>
    <w:p w14:paraId="1CBE6F04" w14:textId="77777777" w:rsidR="008E00C3" w:rsidRPr="00E25E41" w:rsidRDefault="008E00C3" w:rsidP="008E00C3">
      <w:pPr>
        <w:rPr>
          <w:rFonts w:asciiTheme="minorHAnsi" w:hAnsiTheme="minorHAnsi" w:cstheme="minorHAnsi"/>
        </w:rPr>
      </w:pPr>
    </w:p>
    <w:p w14:paraId="50B5BC53" w14:textId="32AE93F2" w:rsidR="008E00C3" w:rsidRPr="00D97364" w:rsidRDefault="0011307D" w:rsidP="008E00C3">
      <w:pPr>
        <w:rPr>
          <w:rFonts w:cstheme="majorHAnsi"/>
          <w:b/>
        </w:rPr>
      </w:pPr>
      <w:r w:rsidRPr="00D97364">
        <w:rPr>
          <w:rFonts w:cstheme="majorHAnsi"/>
          <w:b/>
        </w:rPr>
        <w:t xml:space="preserve">What We Do:  </w:t>
      </w:r>
      <w:r w:rsidRPr="00D97364">
        <w:rPr>
          <w:rFonts w:cstheme="majorHAnsi"/>
        </w:rPr>
        <w:t xml:space="preserve">Coordinates labor relations, leave, and occupational accommodations. </w:t>
      </w:r>
      <w:proofErr w:type="gramStart"/>
      <w:r w:rsidRPr="00D97364">
        <w:rPr>
          <w:rFonts w:cstheme="majorHAnsi"/>
        </w:rPr>
        <w:t>Provides assistance to</w:t>
      </w:r>
      <w:proofErr w:type="gramEnd"/>
      <w:r w:rsidRPr="00D97364">
        <w:rPr>
          <w:rFonts w:cstheme="majorHAnsi"/>
        </w:rPr>
        <w:t xml:space="preserve"> managers, supervisors, and employees related to supervision, performance management and conflict resolution.</w:t>
      </w:r>
    </w:p>
    <w:p w14:paraId="6706AE1E" w14:textId="77777777" w:rsidR="008E00C3" w:rsidRPr="00D97364" w:rsidRDefault="0011307D" w:rsidP="004248A2">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Long Term Strategic Goals</w:t>
      </w:r>
      <w:r w:rsidR="008E00C3" w:rsidRPr="00D97364">
        <w:rPr>
          <w:rFonts w:asciiTheme="majorHAnsi" w:hAnsiTheme="majorHAnsi" w:cstheme="majorHAnsi"/>
          <w:b/>
          <w:color w:val="auto"/>
          <w:sz w:val="22"/>
          <w:szCs w:val="22"/>
        </w:rPr>
        <w:t>:</w:t>
      </w:r>
    </w:p>
    <w:p w14:paraId="2CD37ADA" w14:textId="77777777" w:rsidR="0011307D" w:rsidRPr="00D97364" w:rsidRDefault="0011307D" w:rsidP="0011307D">
      <w:pPr>
        <w:pStyle w:val="ListParagraph"/>
        <w:numPr>
          <w:ilvl w:val="0"/>
          <w:numId w:val="10"/>
        </w:numPr>
        <w:rPr>
          <w:rFonts w:cstheme="majorHAnsi"/>
        </w:rPr>
      </w:pPr>
      <w:proofErr w:type="gramStart"/>
      <w:r w:rsidRPr="00D97364">
        <w:rPr>
          <w:rFonts w:cstheme="majorHAnsi"/>
        </w:rPr>
        <w:t>Partner</w:t>
      </w:r>
      <w:proofErr w:type="gramEnd"/>
      <w:r w:rsidRPr="00D97364">
        <w:rPr>
          <w:rFonts w:cstheme="majorHAnsi"/>
        </w:rPr>
        <w:t xml:space="preserve"> with Labor Unions, </w:t>
      </w:r>
      <w:r w:rsidR="00AA4F14" w:rsidRPr="00D97364">
        <w:rPr>
          <w:rFonts w:cstheme="majorHAnsi"/>
        </w:rPr>
        <w:t>Employee Associations, and other employee groups</w:t>
      </w:r>
      <w:r w:rsidRPr="00D97364">
        <w:rPr>
          <w:rFonts w:cstheme="majorHAnsi"/>
        </w:rPr>
        <w:t xml:space="preserve"> to ensure policies and practices are fair, equitable, and maximize employee wellbeing.</w:t>
      </w:r>
    </w:p>
    <w:p w14:paraId="481CD9E2" w14:textId="77777777" w:rsidR="0011307D" w:rsidRPr="00D97364" w:rsidRDefault="0011307D" w:rsidP="0011307D">
      <w:pPr>
        <w:pStyle w:val="ListParagraph"/>
        <w:numPr>
          <w:ilvl w:val="0"/>
          <w:numId w:val="10"/>
        </w:numPr>
        <w:rPr>
          <w:rFonts w:cstheme="majorHAnsi"/>
        </w:rPr>
      </w:pPr>
      <w:r w:rsidRPr="00D97364">
        <w:rPr>
          <w:rFonts w:cstheme="majorHAnsi"/>
        </w:rPr>
        <w:t xml:space="preserve">Partner with agency leaders to manage performance in a manner that is trauma </w:t>
      </w:r>
      <w:proofErr w:type="gramStart"/>
      <w:r w:rsidRPr="00D97364">
        <w:rPr>
          <w:rFonts w:cstheme="majorHAnsi"/>
        </w:rPr>
        <w:t>informed, and</w:t>
      </w:r>
      <w:proofErr w:type="gramEnd"/>
      <w:r w:rsidRPr="00D97364">
        <w:rPr>
          <w:rFonts w:cstheme="majorHAnsi"/>
        </w:rPr>
        <w:t xml:space="preserve"> creates an organization that is welcoming and inclusive for all employees.</w:t>
      </w:r>
    </w:p>
    <w:p w14:paraId="69E1A433" w14:textId="106525ED" w:rsidR="00160F14" w:rsidRPr="00D97364" w:rsidRDefault="00160F14" w:rsidP="00160F14">
      <w:pPr>
        <w:pStyle w:val="ListParagraph"/>
        <w:numPr>
          <w:ilvl w:val="0"/>
          <w:numId w:val="10"/>
        </w:numPr>
        <w:rPr>
          <w:rFonts w:cstheme="majorHAnsi"/>
        </w:rPr>
      </w:pPr>
      <w:r w:rsidRPr="00D97364">
        <w:rPr>
          <w:rFonts w:cstheme="majorHAnsi"/>
        </w:rPr>
        <w:t xml:space="preserve">Implements occupational </w:t>
      </w:r>
      <w:proofErr w:type="gramStart"/>
      <w:r w:rsidRPr="00D97364">
        <w:rPr>
          <w:rFonts w:cstheme="majorHAnsi"/>
        </w:rPr>
        <w:t>accommodations</w:t>
      </w:r>
      <w:proofErr w:type="gramEnd"/>
      <w:r w:rsidRPr="00D97364">
        <w:rPr>
          <w:rFonts w:cstheme="majorHAnsi"/>
        </w:rPr>
        <w:t xml:space="preserve"> in a manner that is both legally </w:t>
      </w:r>
      <w:proofErr w:type="gramStart"/>
      <w:r w:rsidRPr="00D97364">
        <w:rPr>
          <w:rFonts w:cstheme="majorHAnsi"/>
        </w:rPr>
        <w:t>compliant</w:t>
      </w:r>
      <w:proofErr w:type="gramEnd"/>
      <w:r w:rsidRPr="00D97364">
        <w:rPr>
          <w:rFonts w:cstheme="majorHAnsi"/>
        </w:rPr>
        <w:t xml:space="preserve"> and geared toward ensuring employee and organizational wellbeing.</w:t>
      </w:r>
    </w:p>
    <w:p w14:paraId="15DF8108" w14:textId="77777777" w:rsidR="0011307D" w:rsidRPr="00D97364" w:rsidRDefault="0011307D" w:rsidP="0011307D">
      <w:pPr>
        <w:pStyle w:val="ListParagraph"/>
        <w:numPr>
          <w:ilvl w:val="0"/>
          <w:numId w:val="10"/>
        </w:numPr>
        <w:rPr>
          <w:rFonts w:cstheme="majorHAnsi"/>
        </w:rPr>
      </w:pPr>
      <w:r w:rsidRPr="00D97364">
        <w:rPr>
          <w:rFonts w:cstheme="majorHAnsi"/>
        </w:rPr>
        <w:t>Reinforce the use of organizational management strategies that are employee centered</w:t>
      </w:r>
      <w:r w:rsidR="00AA4F14" w:rsidRPr="00D97364">
        <w:rPr>
          <w:rFonts w:cstheme="majorHAnsi"/>
        </w:rPr>
        <w:t>, empathetic, and equitable, while balancing operational needs</w:t>
      </w:r>
      <w:r w:rsidRPr="00D97364">
        <w:rPr>
          <w:rFonts w:cstheme="majorHAnsi"/>
        </w:rPr>
        <w:t>.</w:t>
      </w:r>
    </w:p>
    <w:p w14:paraId="3A65BFC9" w14:textId="1FC30E23" w:rsidR="008E00C3" w:rsidRPr="00D97364" w:rsidRDefault="0011307D" w:rsidP="004248A2">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 xml:space="preserve">ELR </w:t>
      </w:r>
      <w:r w:rsidR="00EF6E47" w:rsidRPr="00D97364">
        <w:rPr>
          <w:rFonts w:asciiTheme="majorHAnsi" w:hAnsiTheme="majorHAnsi" w:cstheme="majorHAnsi"/>
          <w:b/>
          <w:color w:val="auto"/>
          <w:sz w:val="22"/>
          <w:szCs w:val="22"/>
        </w:rPr>
        <w:t>202</w:t>
      </w:r>
      <w:r w:rsidR="0022720D" w:rsidRPr="00D97364">
        <w:rPr>
          <w:rFonts w:asciiTheme="majorHAnsi" w:hAnsiTheme="majorHAnsi" w:cstheme="majorHAnsi"/>
          <w:b/>
          <w:color w:val="auto"/>
          <w:sz w:val="22"/>
          <w:szCs w:val="22"/>
        </w:rPr>
        <w:t>6</w:t>
      </w:r>
      <w:r w:rsidR="008E00C3" w:rsidRPr="00D97364">
        <w:rPr>
          <w:rFonts w:asciiTheme="majorHAnsi" w:hAnsiTheme="majorHAnsi" w:cstheme="majorHAnsi"/>
          <w:b/>
          <w:color w:val="auto"/>
          <w:sz w:val="22"/>
          <w:szCs w:val="22"/>
        </w:rPr>
        <w:t xml:space="preserve"> </w:t>
      </w:r>
      <w:r w:rsidR="009D70EE" w:rsidRPr="00D97364">
        <w:rPr>
          <w:rFonts w:asciiTheme="majorHAnsi" w:hAnsiTheme="majorHAnsi" w:cstheme="majorHAnsi"/>
          <w:b/>
          <w:color w:val="auto"/>
          <w:sz w:val="22"/>
          <w:szCs w:val="22"/>
        </w:rPr>
        <w:t>Work Plan</w:t>
      </w:r>
      <w:r w:rsidR="008E00C3" w:rsidRPr="00D97364">
        <w:rPr>
          <w:rFonts w:asciiTheme="majorHAnsi" w:hAnsiTheme="majorHAnsi" w:cstheme="majorHAnsi"/>
          <w:b/>
          <w:color w:val="auto"/>
          <w:sz w:val="22"/>
          <w:szCs w:val="22"/>
        </w:rPr>
        <w:t>:</w:t>
      </w:r>
    </w:p>
    <w:tbl>
      <w:tblPr>
        <w:tblStyle w:val="TableGrid"/>
        <w:tblW w:w="0" w:type="auto"/>
        <w:tblLook w:val="04A0" w:firstRow="1" w:lastRow="0" w:firstColumn="1" w:lastColumn="0" w:noHBand="0" w:noVBand="1"/>
      </w:tblPr>
      <w:tblGrid>
        <w:gridCol w:w="2875"/>
        <w:gridCol w:w="7195"/>
      </w:tblGrid>
      <w:tr w:rsidR="00E25E41" w:rsidRPr="00D97364" w14:paraId="7E4592DA" w14:textId="77777777" w:rsidTr="00E15F72">
        <w:tc>
          <w:tcPr>
            <w:tcW w:w="2875" w:type="dxa"/>
          </w:tcPr>
          <w:p w14:paraId="6C7B5E7B" w14:textId="77777777" w:rsidR="008E00C3" w:rsidRPr="00D97364" w:rsidRDefault="008E00C3" w:rsidP="00E15F72">
            <w:pPr>
              <w:rPr>
                <w:rFonts w:cstheme="majorHAnsi"/>
                <w:b/>
              </w:rPr>
            </w:pPr>
            <w:r w:rsidRPr="00D97364">
              <w:rPr>
                <w:rFonts w:cstheme="majorHAnsi"/>
                <w:b/>
              </w:rPr>
              <w:t>Service Area</w:t>
            </w:r>
          </w:p>
        </w:tc>
        <w:tc>
          <w:tcPr>
            <w:tcW w:w="7195" w:type="dxa"/>
          </w:tcPr>
          <w:p w14:paraId="53E47411" w14:textId="77777777" w:rsidR="008E00C3" w:rsidRPr="00D97364" w:rsidRDefault="009D70EE" w:rsidP="00A05FEA">
            <w:pPr>
              <w:rPr>
                <w:rFonts w:cstheme="majorHAnsi"/>
                <w:b/>
              </w:rPr>
            </w:pPr>
            <w:r w:rsidRPr="00D97364">
              <w:rPr>
                <w:rFonts w:cstheme="majorHAnsi"/>
                <w:b/>
              </w:rPr>
              <w:t>Work Plan</w:t>
            </w:r>
            <w:r w:rsidR="0011307D" w:rsidRPr="00D97364">
              <w:rPr>
                <w:rFonts w:cstheme="majorHAnsi"/>
                <w:b/>
              </w:rPr>
              <w:t xml:space="preserve"> Strategies </w:t>
            </w:r>
            <w:r w:rsidR="00A05FEA" w:rsidRPr="00D97364">
              <w:rPr>
                <w:rFonts w:cstheme="majorHAnsi"/>
                <w:b/>
              </w:rPr>
              <w:t>and Initiatives</w:t>
            </w:r>
          </w:p>
        </w:tc>
      </w:tr>
      <w:tr w:rsidR="00E25E41" w:rsidRPr="00D97364" w14:paraId="17D5059C" w14:textId="77777777" w:rsidTr="00E15F72">
        <w:tc>
          <w:tcPr>
            <w:tcW w:w="2875" w:type="dxa"/>
          </w:tcPr>
          <w:p w14:paraId="4E1FBDDD" w14:textId="77777777" w:rsidR="008E00C3" w:rsidRPr="00D97364" w:rsidRDefault="001C798A" w:rsidP="00E15F72">
            <w:pPr>
              <w:rPr>
                <w:rFonts w:cstheme="majorHAnsi"/>
              </w:rPr>
            </w:pPr>
            <w:r w:rsidRPr="00D97364">
              <w:rPr>
                <w:rFonts w:cstheme="majorHAnsi"/>
              </w:rPr>
              <w:t>Accommodations</w:t>
            </w:r>
          </w:p>
        </w:tc>
        <w:tc>
          <w:tcPr>
            <w:tcW w:w="7195" w:type="dxa"/>
          </w:tcPr>
          <w:p w14:paraId="32C3AD1D" w14:textId="23A69D48" w:rsidR="008E00C3" w:rsidRPr="00D97364" w:rsidRDefault="00EF6E47" w:rsidP="00E15F72">
            <w:pPr>
              <w:rPr>
                <w:rFonts w:cstheme="majorHAnsi"/>
              </w:rPr>
            </w:pPr>
            <w:r w:rsidRPr="00D97364">
              <w:rPr>
                <w:rFonts w:cstheme="majorHAnsi"/>
              </w:rPr>
              <w:t>Move agency accommodations and leave personnel, effectively onboard them, and complete planning for permanent relocation if appropriate</w:t>
            </w:r>
          </w:p>
        </w:tc>
      </w:tr>
      <w:tr w:rsidR="00E25E41" w:rsidRPr="00D97364" w14:paraId="206554DD" w14:textId="77777777" w:rsidTr="00E15F72">
        <w:tc>
          <w:tcPr>
            <w:tcW w:w="2875" w:type="dxa"/>
          </w:tcPr>
          <w:p w14:paraId="6244DD81" w14:textId="7B0F6CBC" w:rsidR="008E00C3" w:rsidRPr="00D97364" w:rsidRDefault="005270E8" w:rsidP="00E15F72">
            <w:pPr>
              <w:rPr>
                <w:rFonts w:cstheme="majorHAnsi"/>
              </w:rPr>
            </w:pPr>
            <w:r w:rsidRPr="00D97364">
              <w:rPr>
                <w:rFonts w:cstheme="majorHAnsi"/>
              </w:rPr>
              <w:t>Labor Relations</w:t>
            </w:r>
          </w:p>
        </w:tc>
        <w:tc>
          <w:tcPr>
            <w:tcW w:w="7195" w:type="dxa"/>
          </w:tcPr>
          <w:p w14:paraId="06F281AC" w14:textId="77EC39C9" w:rsidR="008E00C3" w:rsidRPr="00D97364" w:rsidRDefault="005270E8" w:rsidP="009C30DD">
            <w:pPr>
              <w:rPr>
                <w:rFonts w:cstheme="majorHAnsi"/>
              </w:rPr>
            </w:pPr>
            <w:r w:rsidRPr="00D97364">
              <w:rPr>
                <w:rFonts w:cstheme="majorHAnsi"/>
              </w:rPr>
              <w:t xml:space="preserve">Develop and implement Performance Management </w:t>
            </w:r>
            <w:proofErr w:type="spellStart"/>
            <w:r w:rsidRPr="00D97364">
              <w:rPr>
                <w:rFonts w:cstheme="majorHAnsi"/>
              </w:rPr>
              <w:t>microtrainings</w:t>
            </w:r>
            <w:proofErr w:type="spellEnd"/>
            <w:r w:rsidRPr="00D97364">
              <w:rPr>
                <w:rFonts w:cstheme="majorHAnsi"/>
              </w:rPr>
              <w:t xml:space="preserve"> for Mayor’s Management Team</w:t>
            </w:r>
          </w:p>
        </w:tc>
      </w:tr>
      <w:tr w:rsidR="00E25E41" w:rsidRPr="00D97364" w14:paraId="6BEC41D0" w14:textId="77777777" w:rsidTr="00E15F72">
        <w:tc>
          <w:tcPr>
            <w:tcW w:w="2875" w:type="dxa"/>
          </w:tcPr>
          <w:p w14:paraId="0935B935" w14:textId="1F373763" w:rsidR="008E00C3" w:rsidRPr="00D97364" w:rsidRDefault="00563020" w:rsidP="00E15F72">
            <w:pPr>
              <w:rPr>
                <w:rFonts w:cstheme="majorHAnsi"/>
              </w:rPr>
            </w:pPr>
            <w:r w:rsidRPr="00D97364">
              <w:rPr>
                <w:rFonts w:cstheme="majorHAnsi"/>
              </w:rPr>
              <w:t>Labor Relations</w:t>
            </w:r>
          </w:p>
        </w:tc>
        <w:tc>
          <w:tcPr>
            <w:tcW w:w="7195" w:type="dxa"/>
          </w:tcPr>
          <w:p w14:paraId="6D0ECD70" w14:textId="68CA1CE3" w:rsidR="008E00C3" w:rsidRPr="00D97364" w:rsidRDefault="000405EC" w:rsidP="00E15F72">
            <w:pPr>
              <w:rPr>
                <w:rFonts w:cstheme="majorHAnsi"/>
              </w:rPr>
            </w:pPr>
            <w:r>
              <w:rPr>
                <w:rFonts w:cstheme="majorHAnsi"/>
              </w:rPr>
              <w:t>Complete an E</w:t>
            </w:r>
            <w:r w:rsidR="00EF6E47" w:rsidRPr="00D97364">
              <w:rPr>
                <w:rFonts w:cstheme="majorHAnsi"/>
              </w:rPr>
              <w:t>quity Analysis of bereavement leave process</w:t>
            </w:r>
          </w:p>
        </w:tc>
      </w:tr>
      <w:tr w:rsidR="00E25E41" w:rsidRPr="00D97364" w14:paraId="5D740880" w14:textId="77777777" w:rsidTr="00E15F72">
        <w:tc>
          <w:tcPr>
            <w:tcW w:w="2875" w:type="dxa"/>
          </w:tcPr>
          <w:p w14:paraId="61A5B9C7" w14:textId="21638D06" w:rsidR="008E00C3" w:rsidRPr="00D97364" w:rsidRDefault="00EF6E47" w:rsidP="00E15F72">
            <w:pPr>
              <w:rPr>
                <w:rFonts w:cstheme="majorHAnsi"/>
              </w:rPr>
            </w:pPr>
            <w:r w:rsidRPr="00D97364">
              <w:rPr>
                <w:rFonts w:cstheme="majorHAnsi"/>
              </w:rPr>
              <w:t>Labor Relations</w:t>
            </w:r>
          </w:p>
        </w:tc>
        <w:tc>
          <w:tcPr>
            <w:tcW w:w="7195" w:type="dxa"/>
          </w:tcPr>
          <w:p w14:paraId="2DD4F2D1" w14:textId="12FF67BB" w:rsidR="008E00C3" w:rsidRPr="00D97364" w:rsidRDefault="00EF6E47" w:rsidP="00E15F72">
            <w:pPr>
              <w:rPr>
                <w:rFonts w:cstheme="majorHAnsi"/>
              </w:rPr>
            </w:pPr>
            <w:r w:rsidRPr="00D97364">
              <w:rPr>
                <w:rFonts w:cstheme="majorHAnsi"/>
              </w:rPr>
              <w:t>Complete planning process for potential new employee unions</w:t>
            </w:r>
          </w:p>
        </w:tc>
      </w:tr>
      <w:tr w:rsidR="00E25E41" w:rsidRPr="00D97364" w14:paraId="333B548A" w14:textId="77777777" w:rsidTr="00E15F72">
        <w:tc>
          <w:tcPr>
            <w:tcW w:w="2875" w:type="dxa"/>
          </w:tcPr>
          <w:p w14:paraId="477708C4" w14:textId="0CFAA540" w:rsidR="008E00C3" w:rsidRPr="00D97364" w:rsidRDefault="000F584D" w:rsidP="00E15F72">
            <w:pPr>
              <w:rPr>
                <w:rFonts w:cstheme="majorHAnsi"/>
              </w:rPr>
            </w:pPr>
            <w:r w:rsidRPr="00D97364">
              <w:rPr>
                <w:rFonts w:cstheme="majorHAnsi"/>
              </w:rPr>
              <w:t>Labor Relations</w:t>
            </w:r>
          </w:p>
        </w:tc>
        <w:tc>
          <w:tcPr>
            <w:tcW w:w="7195" w:type="dxa"/>
          </w:tcPr>
          <w:p w14:paraId="3C98211E" w14:textId="22AB9B79" w:rsidR="008E00C3" w:rsidRPr="00D97364" w:rsidRDefault="000F584D" w:rsidP="00422587">
            <w:pPr>
              <w:rPr>
                <w:rFonts w:cstheme="majorHAnsi"/>
              </w:rPr>
            </w:pPr>
            <w:r w:rsidRPr="00D97364">
              <w:rPr>
                <w:rFonts w:cstheme="majorHAnsi"/>
              </w:rPr>
              <w:t>Provide enhanced training to supervisors and managers on feedback, goal setting, and performance discussions</w:t>
            </w:r>
          </w:p>
        </w:tc>
      </w:tr>
      <w:tr w:rsidR="00E25E41" w:rsidRPr="00D97364" w14:paraId="5A7C4867" w14:textId="77777777" w:rsidTr="00E15F72">
        <w:tc>
          <w:tcPr>
            <w:tcW w:w="2875" w:type="dxa"/>
          </w:tcPr>
          <w:p w14:paraId="3540928A" w14:textId="77777777" w:rsidR="009A2262" w:rsidRPr="00D97364" w:rsidRDefault="005D4013" w:rsidP="00AA4F14">
            <w:pPr>
              <w:rPr>
                <w:rFonts w:cstheme="majorHAnsi"/>
              </w:rPr>
            </w:pPr>
            <w:r w:rsidRPr="00D97364">
              <w:rPr>
                <w:rFonts w:cstheme="majorHAnsi"/>
              </w:rPr>
              <w:t>Labor Relations</w:t>
            </w:r>
          </w:p>
        </w:tc>
        <w:tc>
          <w:tcPr>
            <w:tcW w:w="7195" w:type="dxa"/>
          </w:tcPr>
          <w:p w14:paraId="094295DF" w14:textId="558C43CE" w:rsidR="009A2262" w:rsidRPr="00D97364" w:rsidRDefault="00EF6E47" w:rsidP="009A2262">
            <w:pPr>
              <w:rPr>
                <w:rFonts w:cstheme="majorHAnsi"/>
              </w:rPr>
            </w:pPr>
            <w:r w:rsidRPr="00D97364">
              <w:rPr>
                <w:rFonts w:cstheme="majorHAnsi"/>
              </w:rPr>
              <w:t>Complete bargaining with Police</w:t>
            </w:r>
            <w:r w:rsidR="000F4E81" w:rsidRPr="00D97364">
              <w:rPr>
                <w:rFonts w:cstheme="majorHAnsi"/>
              </w:rPr>
              <w:t xml:space="preserve"> and Fire</w:t>
            </w:r>
            <w:r w:rsidR="00F7568C">
              <w:rPr>
                <w:rFonts w:cstheme="majorHAnsi"/>
              </w:rPr>
              <w:t xml:space="preserve"> Unions</w:t>
            </w:r>
          </w:p>
        </w:tc>
      </w:tr>
      <w:tr w:rsidR="00D91DF2" w:rsidRPr="00D97364" w14:paraId="49A2B8D9" w14:textId="77777777" w:rsidTr="00E15F72">
        <w:tc>
          <w:tcPr>
            <w:tcW w:w="2875" w:type="dxa"/>
          </w:tcPr>
          <w:p w14:paraId="15E2F04B" w14:textId="41FC35D0" w:rsidR="00D91DF2" w:rsidRPr="00D97364" w:rsidRDefault="00D91DF2" w:rsidP="00AA4F14">
            <w:pPr>
              <w:rPr>
                <w:rFonts w:cstheme="majorHAnsi"/>
              </w:rPr>
            </w:pPr>
            <w:r w:rsidRPr="00D97364">
              <w:rPr>
                <w:rFonts w:cstheme="majorHAnsi"/>
              </w:rPr>
              <w:t>Labor Relations</w:t>
            </w:r>
          </w:p>
        </w:tc>
        <w:tc>
          <w:tcPr>
            <w:tcW w:w="7195" w:type="dxa"/>
          </w:tcPr>
          <w:p w14:paraId="3E2918A1" w14:textId="6FAFFA00" w:rsidR="00D91DF2" w:rsidRPr="00D97364" w:rsidRDefault="00F7568C" w:rsidP="009A2262">
            <w:pPr>
              <w:rPr>
                <w:rFonts w:cstheme="majorHAnsi"/>
              </w:rPr>
            </w:pPr>
            <w:r>
              <w:rPr>
                <w:rFonts w:cstheme="majorHAnsi"/>
              </w:rPr>
              <w:t>Complete p</w:t>
            </w:r>
            <w:r w:rsidR="00D91DF2" w:rsidRPr="00D97364">
              <w:rPr>
                <w:rFonts w:cstheme="majorHAnsi"/>
              </w:rPr>
              <w:t xml:space="preserve">rocess improvements </w:t>
            </w:r>
            <w:proofErr w:type="gramStart"/>
            <w:r w:rsidR="00D91DF2" w:rsidRPr="00D97364">
              <w:rPr>
                <w:rFonts w:cstheme="majorHAnsi"/>
              </w:rPr>
              <w:t>related</w:t>
            </w:r>
            <w:proofErr w:type="gramEnd"/>
            <w:r w:rsidR="00D91DF2" w:rsidRPr="00D97364">
              <w:rPr>
                <w:rFonts w:cstheme="majorHAnsi"/>
              </w:rPr>
              <w:t xml:space="preserve"> </w:t>
            </w:r>
            <w:r>
              <w:rPr>
                <w:rFonts w:cstheme="majorHAnsi"/>
              </w:rPr>
              <w:t xml:space="preserve">the </w:t>
            </w:r>
            <w:r w:rsidR="00D91DF2" w:rsidRPr="00D97364">
              <w:rPr>
                <w:rFonts w:cstheme="majorHAnsi"/>
              </w:rPr>
              <w:t>drug and alcohol testing APM and processes</w:t>
            </w:r>
            <w:r w:rsidR="000F4E81" w:rsidRPr="00D97364">
              <w:rPr>
                <w:rFonts w:cstheme="majorHAnsi"/>
              </w:rPr>
              <w:t xml:space="preserve">, including </w:t>
            </w:r>
            <w:proofErr w:type="gramStart"/>
            <w:r>
              <w:rPr>
                <w:rFonts w:cstheme="majorHAnsi"/>
              </w:rPr>
              <w:t>a an</w:t>
            </w:r>
            <w:proofErr w:type="gramEnd"/>
            <w:r>
              <w:rPr>
                <w:rFonts w:cstheme="majorHAnsi"/>
              </w:rPr>
              <w:t xml:space="preserve"> </w:t>
            </w:r>
            <w:r w:rsidR="000F4E81" w:rsidRPr="00D97364">
              <w:rPr>
                <w:rFonts w:cstheme="majorHAnsi"/>
              </w:rPr>
              <w:t xml:space="preserve">update of </w:t>
            </w:r>
            <w:r>
              <w:rPr>
                <w:rFonts w:cstheme="majorHAnsi"/>
              </w:rPr>
              <w:t xml:space="preserve">the </w:t>
            </w:r>
            <w:r w:rsidR="000F4E81" w:rsidRPr="00D97364">
              <w:rPr>
                <w:rFonts w:cstheme="majorHAnsi"/>
              </w:rPr>
              <w:t>APM</w:t>
            </w:r>
          </w:p>
        </w:tc>
      </w:tr>
      <w:tr w:rsidR="00741C7F" w:rsidRPr="00D97364" w14:paraId="7D3DD52E" w14:textId="77777777" w:rsidTr="00E15F72">
        <w:tc>
          <w:tcPr>
            <w:tcW w:w="2875" w:type="dxa"/>
          </w:tcPr>
          <w:p w14:paraId="512B31B1" w14:textId="0D9D939B" w:rsidR="00741C7F" w:rsidRPr="00D97364" w:rsidRDefault="00275C57" w:rsidP="00AA4F14">
            <w:pPr>
              <w:rPr>
                <w:rFonts w:cstheme="majorHAnsi"/>
              </w:rPr>
            </w:pPr>
            <w:r w:rsidRPr="00D97364">
              <w:rPr>
                <w:rFonts w:cstheme="majorHAnsi"/>
              </w:rPr>
              <w:t>Labor Relations</w:t>
            </w:r>
          </w:p>
        </w:tc>
        <w:tc>
          <w:tcPr>
            <w:tcW w:w="7195" w:type="dxa"/>
          </w:tcPr>
          <w:p w14:paraId="011E29FF" w14:textId="2C626A60" w:rsidR="00741C7F" w:rsidRPr="00D97364" w:rsidRDefault="00275C57" w:rsidP="009A2262">
            <w:pPr>
              <w:rPr>
                <w:rFonts w:cstheme="majorHAnsi"/>
              </w:rPr>
            </w:pPr>
            <w:r w:rsidRPr="00D97364">
              <w:rPr>
                <w:rFonts w:cstheme="majorHAnsi"/>
              </w:rPr>
              <w:t xml:space="preserve">Provide support for </w:t>
            </w:r>
            <w:r w:rsidR="00F7568C">
              <w:rPr>
                <w:rFonts w:cstheme="majorHAnsi"/>
              </w:rPr>
              <w:t xml:space="preserve">a </w:t>
            </w:r>
            <w:r w:rsidRPr="00D97364">
              <w:rPr>
                <w:rFonts w:cstheme="majorHAnsi"/>
              </w:rPr>
              <w:t>rewrite of Military Leave APM</w:t>
            </w:r>
          </w:p>
        </w:tc>
      </w:tr>
    </w:tbl>
    <w:p w14:paraId="39E08369" w14:textId="77777777" w:rsidR="008E00C3" w:rsidRPr="00D97364" w:rsidRDefault="008E00C3" w:rsidP="008E00C3">
      <w:pPr>
        <w:rPr>
          <w:rFonts w:cstheme="majorHAnsi"/>
        </w:rPr>
      </w:pPr>
    </w:p>
    <w:p w14:paraId="751E1E98" w14:textId="0EB476AC" w:rsidR="00422587" w:rsidRPr="00D97364" w:rsidRDefault="00C35060" w:rsidP="004248A2">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 xml:space="preserve">Accomplished in </w:t>
      </w:r>
      <w:r w:rsidR="002B0035" w:rsidRPr="00D97364">
        <w:rPr>
          <w:rFonts w:asciiTheme="majorHAnsi" w:hAnsiTheme="majorHAnsi" w:cstheme="majorHAnsi"/>
          <w:b/>
          <w:color w:val="auto"/>
          <w:sz w:val="22"/>
          <w:szCs w:val="22"/>
        </w:rPr>
        <w:t>202</w:t>
      </w:r>
      <w:r w:rsidR="006B3040" w:rsidRPr="00D97364">
        <w:rPr>
          <w:rFonts w:asciiTheme="majorHAnsi" w:hAnsiTheme="majorHAnsi" w:cstheme="majorHAnsi"/>
          <w:b/>
          <w:color w:val="auto"/>
          <w:sz w:val="22"/>
          <w:szCs w:val="22"/>
        </w:rPr>
        <w:t>5</w:t>
      </w:r>
      <w:r w:rsidR="00422587" w:rsidRPr="00D97364">
        <w:rPr>
          <w:rFonts w:asciiTheme="majorHAnsi" w:hAnsiTheme="majorHAnsi" w:cstheme="majorHAnsi"/>
          <w:b/>
          <w:color w:val="auto"/>
          <w:sz w:val="22"/>
          <w:szCs w:val="22"/>
        </w:rPr>
        <w:t>:</w:t>
      </w:r>
    </w:p>
    <w:p w14:paraId="23230283"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Updated &amp; modernized FMLA letter templates to include pre-set options and </w:t>
      </w:r>
      <w:proofErr w:type="gramStart"/>
      <w:r w:rsidRPr="00D97364">
        <w:rPr>
          <w:rFonts w:eastAsia="Aptos" w:cstheme="majorHAnsi"/>
          <w:color w:val="242424"/>
        </w:rPr>
        <w:t>drop down</w:t>
      </w:r>
      <w:proofErr w:type="gramEnd"/>
      <w:r w:rsidRPr="00D97364">
        <w:rPr>
          <w:rFonts w:eastAsia="Aptos" w:cstheme="majorHAnsi"/>
          <w:color w:val="242424"/>
        </w:rPr>
        <w:t xml:space="preserve"> boxes for ease of use</w:t>
      </w:r>
    </w:p>
    <w:p w14:paraId="112430A3"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Implemented determination letters for clarity of leave allotment to employees, as well as </w:t>
      </w:r>
      <w:proofErr w:type="gramStart"/>
      <w:r w:rsidRPr="00D97364">
        <w:rPr>
          <w:rFonts w:eastAsia="Aptos" w:cstheme="majorHAnsi"/>
          <w:color w:val="242424"/>
        </w:rPr>
        <w:t>added</w:t>
      </w:r>
      <w:proofErr w:type="gramEnd"/>
      <w:r w:rsidRPr="00D97364">
        <w:rPr>
          <w:rFonts w:eastAsia="Aptos" w:cstheme="majorHAnsi"/>
          <w:color w:val="242424"/>
        </w:rPr>
        <w:t xml:space="preserve"> </w:t>
      </w:r>
      <w:proofErr w:type="gramStart"/>
      <w:r w:rsidRPr="00D97364">
        <w:rPr>
          <w:rFonts w:eastAsia="Aptos" w:cstheme="majorHAnsi"/>
          <w:color w:val="242424"/>
        </w:rPr>
        <w:t>a direct</w:t>
      </w:r>
      <w:proofErr w:type="gramEnd"/>
      <w:r w:rsidRPr="00D97364">
        <w:rPr>
          <w:rFonts w:eastAsia="Aptos" w:cstheme="majorHAnsi"/>
          <w:color w:val="242424"/>
        </w:rPr>
        <w:t xml:space="preserve"> email notification of determination to employees who may not check physical mail and to increase accessibility</w:t>
      </w:r>
    </w:p>
    <w:p w14:paraId="346A96E9"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Implemented regular meetings with Metro to ensure complicated matters are handled with full collaboration from both City HR and the many facets of Metro</w:t>
      </w:r>
    </w:p>
    <w:p w14:paraId="782C3D3C"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Implemented regular meetings with 24/7 to ensure smooth communication and compliance is met</w:t>
      </w:r>
    </w:p>
    <w:p w14:paraId="543629C5"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Formed strong relationships with regular contacts around the City to ease communications regarding complex FMLA, wage insurance, and drug testing cases</w:t>
      </w:r>
    </w:p>
    <w:p w14:paraId="3CED57E3"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Formulated an FMLA tracking system for accurate record keeping and ease of access to information</w:t>
      </w:r>
    </w:p>
    <w:p w14:paraId="785179D3"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Transitioned full accommodations caseload from Tory to Leah.</w:t>
      </w:r>
    </w:p>
    <w:p w14:paraId="68BB961A"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Developed accommodations case tracking systems to keep ELR colleagues appropriately updated.</w:t>
      </w:r>
    </w:p>
    <w:p w14:paraId="10EC9B6B"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lastRenderedPageBreak/>
        <w:t>Successfully co-managed the second year of the City’s INSPIRE program and hosted a student job shadow.</w:t>
      </w:r>
    </w:p>
    <w:p w14:paraId="54FAAEC3"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Hired and onboarded two new team members in accommodations and FMLA </w:t>
      </w:r>
    </w:p>
    <w:p w14:paraId="300F5950"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proofErr w:type="gramStart"/>
      <w:r w:rsidRPr="00D97364">
        <w:rPr>
          <w:rFonts w:eastAsia="Aptos" w:cstheme="majorHAnsi"/>
          <w:color w:val="242424"/>
        </w:rPr>
        <w:t>Added two new positions</w:t>
      </w:r>
      <w:proofErr w:type="gramEnd"/>
      <w:r w:rsidRPr="00D97364">
        <w:rPr>
          <w:rFonts w:eastAsia="Aptos" w:cstheme="majorHAnsi"/>
          <w:color w:val="242424"/>
        </w:rPr>
        <w:t xml:space="preserve"> to the HR team under ELR to assist with better HR communication and functions in Police and Metro </w:t>
      </w:r>
    </w:p>
    <w:p w14:paraId="57E2302C"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Negotiated and agreed on Teamsters contract</w:t>
      </w:r>
    </w:p>
    <w:p w14:paraId="1B5EE739"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Collaborated with Metro CAO to reboot FMLA complex case meetings </w:t>
      </w:r>
    </w:p>
    <w:p w14:paraId="22D92404"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Supported over 18 complex investigations </w:t>
      </w:r>
    </w:p>
    <w:p w14:paraId="7F476AAA" w14:textId="0BCA3741"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Supported DCR in backfill for 3-5 process</w:t>
      </w:r>
      <w:r w:rsidR="004900FB">
        <w:rPr>
          <w:rFonts w:eastAsia="Aptos" w:cstheme="majorHAnsi"/>
          <w:color w:val="242424"/>
        </w:rPr>
        <w:t>es</w:t>
      </w:r>
      <w:r w:rsidRPr="00D97364">
        <w:rPr>
          <w:rFonts w:eastAsia="Aptos" w:cstheme="majorHAnsi"/>
          <w:color w:val="242424"/>
        </w:rPr>
        <w:t xml:space="preserve"> </w:t>
      </w:r>
    </w:p>
    <w:p w14:paraId="71D40B51" w14:textId="3ED3D554" w:rsidR="0022720D" w:rsidRPr="00D97364" w:rsidRDefault="00000D2C" w:rsidP="0022720D">
      <w:pPr>
        <w:pStyle w:val="ListParagraph"/>
        <w:numPr>
          <w:ilvl w:val="0"/>
          <w:numId w:val="48"/>
        </w:numPr>
        <w:shd w:val="clear" w:color="auto" w:fill="FFFFFF" w:themeFill="background1"/>
        <w:spacing w:after="0" w:line="278" w:lineRule="auto"/>
        <w:rPr>
          <w:rFonts w:eastAsia="Aptos" w:cstheme="majorHAnsi"/>
          <w:color w:val="242424"/>
        </w:rPr>
      </w:pPr>
      <w:r>
        <w:rPr>
          <w:rFonts w:eastAsia="Aptos" w:cstheme="majorHAnsi"/>
          <w:color w:val="242424"/>
        </w:rPr>
        <w:t>Enhanced</w:t>
      </w:r>
      <w:r w:rsidR="0022720D" w:rsidRPr="00D97364">
        <w:rPr>
          <w:rFonts w:eastAsia="Aptos" w:cstheme="majorHAnsi"/>
          <w:color w:val="242424"/>
        </w:rPr>
        <w:t xml:space="preserve"> the Employee Check In training with </w:t>
      </w:r>
      <w:r w:rsidR="00535C3E" w:rsidRPr="00D97364">
        <w:rPr>
          <w:rFonts w:eastAsia="Aptos" w:cstheme="majorHAnsi"/>
          <w:color w:val="242424"/>
        </w:rPr>
        <w:t>Learning and Development Specialist</w:t>
      </w:r>
      <w:r w:rsidR="0022720D" w:rsidRPr="00D97364">
        <w:rPr>
          <w:rFonts w:eastAsia="Aptos" w:cstheme="majorHAnsi"/>
          <w:color w:val="242424"/>
        </w:rPr>
        <w:t xml:space="preserve"> </w:t>
      </w:r>
    </w:p>
    <w:p w14:paraId="6EC32386"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Eliminating </w:t>
      </w:r>
      <w:proofErr w:type="gramStart"/>
      <w:r w:rsidRPr="00D97364">
        <w:rPr>
          <w:rFonts w:eastAsia="Aptos" w:cstheme="majorHAnsi"/>
          <w:color w:val="242424"/>
        </w:rPr>
        <w:t>10 day</w:t>
      </w:r>
      <w:proofErr w:type="gramEnd"/>
      <w:r w:rsidRPr="00D97364">
        <w:rPr>
          <w:rFonts w:eastAsia="Aptos" w:cstheme="majorHAnsi"/>
          <w:color w:val="242424"/>
        </w:rPr>
        <w:t xml:space="preserve"> suspension step during Meet and Confer </w:t>
      </w:r>
    </w:p>
    <w:p w14:paraId="4F36CAAF"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 xml:space="preserve">Settled approximately 75 grievances at Metro Transit </w:t>
      </w:r>
    </w:p>
    <w:p w14:paraId="040A70EC" w14:textId="77777777" w:rsidR="0022720D" w:rsidRPr="00D97364" w:rsidRDefault="0022720D"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eastAsia="Aptos" w:cstheme="majorHAnsi"/>
          <w:color w:val="242424"/>
        </w:rPr>
        <w:t>Continued extensive training of ELR Specialist on FMLA, Accommodations and Leave knowledge</w:t>
      </w:r>
    </w:p>
    <w:p w14:paraId="55C96E27" w14:textId="66AE157E" w:rsidR="0006727C" w:rsidRPr="00D97364" w:rsidRDefault="0006727C" w:rsidP="0022720D">
      <w:pPr>
        <w:pStyle w:val="ListParagraph"/>
        <w:numPr>
          <w:ilvl w:val="0"/>
          <w:numId w:val="48"/>
        </w:numPr>
        <w:shd w:val="clear" w:color="auto" w:fill="FFFFFF" w:themeFill="background1"/>
        <w:spacing w:after="0" w:line="278" w:lineRule="auto"/>
        <w:rPr>
          <w:rFonts w:eastAsia="Aptos" w:cstheme="majorHAnsi"/>
          <w:color w:val="242424"/>
        </w:rPr>
      </w:pPr>
      <w:r w:rsidRPr="00D97364">
        <w:rPr>
          <w:rFonts w:cstheme="majorHAnsi"/>
        </w:rPr>
        <w:t>Create</w:t>
      </w:r>
      <w:r w:rsidR="00000D2C">
        <w:rPr>
          <w:rFonts w:cstheme="majorHAnsi"/>
        </w:rPr>
        <w:t>d</w:t>
      </w:r>
      <w:r w:rsidRPr="00D97364">
        <w:rPr>
          <w:rFonts w:cstheme="majorHAnsi"/>
        </w:rPr>
        <w:t xml:space="preserve"> structure around</w:t>
      </w:r>
      <w:r w:rsidR="00000D2C">
        <w:rPr>
          <w:rFonts w:cstheme="majorHAnsi"/>
        </w:rPr>
        <w:t xml:space="preserve"> the</w:t>
      </w:r>
      <w:r w:rsidRPr="00D97364">
        <w:rPr>
          <w:rFonts w:cstheme="majorHAnsi"/>
        </w:rPr>
        <w:t xml:space="preserve"> successful return to work process in cooperation with EAP, including </w:t>
      </w:r>
      <w:r w:rsidR="00000D2C">
        <w:rPr>
          <w:rFonts w:cstheme="majorHAnsi"/>
        </w:rPr>
        <w:t>a developed</w:t>
      </w:r>
      <w:r w:rsidRPr="00D97364">
        <w:rPr>
          <w:rFonts w:cstheme="majorHAnsi"/>
        </w:rPr>
        <w:t xml:space="preserve"> SOP</w:t>
      </w:r>
    </w:p>
    <w:p w14:paraId="1267DBFB" w14:textId="77777777" w:rsidR="00DA0BFD" w:rsidRPr="00E25E41" w:rsidRDefault="00DA0BFD" w:rsidP="00561917">
      <w:pPr>
        <w:spacing w:line="259" w:lineRule="auto"/>
        <w:rPr>
          <w:rFonts w:asciiTheme="minorHAnsi" w:hAnsiTheme="minorHAnsi" w:cstheme="minorHAnsi"/>
        </w:rPr>
      </w:pPr>
      <w:r w:rsidRPr="00E25E41">
        <w:rPr>
          <w:rFonts w:asciiTheme="minorHAnsi" w:hAnsiTheme="minorHAnsi" w:cstheme="minorHAnsi"/>
        </w:rPr>
        <w:br w:type="page"/>
      </w:r>
    </w:p>
    <w:p w14:paraId="356EF371" w14:textId="03926525" w:rsidR="00DA0BFD" w:rsidRPr="00E25E41" w:rsidRDefault="00DA0BFD" w:rsidP="00E2483C">
      <w:pPr>
        <w:pStyle w:val="Heading2"/>
        <w:rPr>
          <w:b/>
          <w:color w:val="14425D" w:themeColor="accent4"/>
          <w:sz w:val="28"/>
          <w:szCs w:val="28"/>
        </w:rPr>
      </w:pPr>
      <w:r w:rsidRPr="00E25E41">
        <w:rPr>
          <w:b/>
          <w:color w:val="14425D" w:themeColor="accent4"/>
          <w:sz w:val="28"/>
          <w:szCs w:val="28"/>
        </w:rPr>
        <w:lastRenderedPageBreak/>
        <w:t>HR-Organizational Development Work Plan</w:t>
      </w:r>
    </w:p>
    <w:p w14:paraId="6C54CE23" w14:textId="77777777" w:rsidR="00E25E41" w:rsidRPr="00E25E41" w:rsidRDefault="00E25E41" w:rsidP="00E25E41"/>
    <w:p w14:paraId="09B620B4" w14:textId="77777777" w:rsidR="00DA0BFD" w:rsidRPr="00D97364" w:rsidRDefault="00DA0BFD" w:rsidP="00BE07FF">
      <w:pPr>
        <w:rPr>
          <w:rFonts w:cstheme="majorHAnsi"/>
        </w:rPr>
      </w:pPr>
      <w:r w:rsidRPr="00D97364">
        <w:rPr>
          <w:rFonts w:cstheme="majorHAnsi"/>
          <w:b/>
        </w:rPr>
        <w:t>What We Do:</w:t>
      </w:r>
      <w:r w:rsidRPr="00D97364">
        <w:rPr>
          <w:rFonts w:cstheme="majorHAnsi"/>
        </w:rPr>
        <w:t xml:space="preserve">  To meet the Human Resources mission, the Organizational Development unit works with key stakeholders to increase organizational health and effectiveness. Our goal is to provide support to agencies and staff in developing a healthy, high-performing, self-renewing organization that leads and manages change. Our service areas focus on:</w:t>
      </w:r>
    </w:p>
    <w:p w14:paraId="2B115782" w14:textId="77777777" w:rsidR="00DA0BFD" w:rsidRPr="00D97364" w:rsidRDefault="00DA0BFD" w:rsidP="00167E6C">
      <w:pPr>
        <w:pStyle w:val="ListParagraph"/>
        <w:numPr>
          <w:ilvl w:val="0"/>
          <w:numId w:val="28"/>
        </w:numPr>
        <w:rPr>
          <w:rFonts w:cstheme="majorHAnsi"/>
        </w:rPr>
      </w:pPr>
      <w:r w:rsidRPr="00D97364">
        <w:rPr>
          <w:rFonts w:cstheme="majorHAnsi"/>
        </w:rPr>
        <w:t xml:space="preserve">Learning and Development: Developing and delivering a series of annual courses that consistently move the organization closer to meeting long-term objectives through individual and organizational competency building. </w:t>
      </w:r>
    </w:p>
    <w:p w14:paraId="5356DFF5" w14:textId="77777777" w:rsidR="00DA0BFD" w:rsidRPr="00D97364" w:rsidRDefault="00DA0BFD" w:rsidP="00167E6C">
      <w:pPr>
        <w:pStyle w:val="ListParagraph"/>
        <w:numPr>
          <w:ilvl w:val="0"/>
          <w:numId w:val="28"/>
        </w:numPr>
        <w:rPr>
          <w:rFonts w:cstheme="majorHAnsi"/>
        </w:rPr>
      </w:pPr>
      <w:r w:rsidRPr="00D97364">
        <w:rPr>
          <w:rFonts w:cstheme="majorHAnsi"/>
        </w:rPr>
        <w:t xml:space="preserve">Leadership Development: Developing leaders at each level through differentiated, practical development that is responsive to the intersection of people's identities, specifically race, gender, sexuality, and disability. </w:t>
      </w:r>
    </w:p>
    <w:p w14:paraId="46DA89A7" w14:textId="77777777" w:rsidR="00DA0BFD" w:rsidRPr="00D97364" w:rsidRDefault="00DA0BFD" w:rsidP="00167E6C">
      <w:pPr>
        <w:pStyle w:val="ListParagraph"/>
        <w:numPr>
          <w:ilvl w:val="0"/>
          <w:numId w:val="28"/>
        </w:numPr>
        <w:rPr>
          <w:rFonts w:cstheme="majorHAnsi"/>
        </w:rPr>
      </w:pPr>
      <w:r w:rsidRPr="00D97364">
        <w:rPr>
          <w:rFonts w:cstheme="majorHAnsi"/>
        </w:rPr>
        <w:t xml:space="preserve">Performance Excellence: Providing a framework and resources to reinforce best organizational practices in change management, continuous improvement, strategic planning, and Performance Excellence. </w:t>
      </w:r>
    </w:p>
    <w:p w14:paraId="48DFA8BB" w14:textId="77777777" w:rsidR="00DA0BFD" w:rsidRPr="00D97364" w:rsidRDefault="00DA0BFD" w:rsidP="00167E6C">
      <w:pPr>
        <w:pStyle w:val="ListParagraph"/>
        <w:numPr>
          <w:ilvl w:val="0"/>
          <w:numId w:val="28"/>
        </w:numPr>
        <w:rPr>
          <w:rFonts w:cstheme="majorHAnsi"/>
        </w:rPr>
      </w:pPr>
      <w:r w:rsidRPr="00D97364">
        <w:rPr>
          <w:rFonts w:cstheme="majorHAnsi"/>
        </w:rPr>
        <w:t>Organizational Consultation and Capacity Building: Improving organizational effectiveness through providing agency consultation by aligning collective skills, expertise, processes, and people to meet HR and City of Madison Mission.</w:t>
      </w:r>
    </w:p>
    <w:p w14:paraId="4758D856" w14:textId="77777777" w:rsidR="00DA0BFD" w:rsidRPr="00D97364" w:rsidRDefault="00DA0BFD" w:rsidP="00167E6C">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Long Term Strategic Goals:</w:t>
      </w:r>
    </w:p>
    <w:p w14:paraId="3670433E" w14:textId="77777777" w:rsidR="00DA0BFD" w:rsidRPr="00D97364" w:rsidRDefault="00DA0BFD" w:rsidP="00167E6C">
      <w:pPr>
        <w:pStyle w:val="ListParagraph"/>
        <w:numPr>
          <w:ilvl w:val="0"/>
          <w:numId w:val="29"/>
        </w:numPr>
        <w:rPr>
          <w:rFonts w:cstheme="majorHAnsi"/>
        </w:rPr>
      </w:pPr>
      <w:r w:rsidRPr="00D97364">
        <w:rPr>
          <w:rFonts w:cstheme="majorHAnsi"/>
        </w:rPr>
        <w:t>Develop and deliver a learning and development framework, policy, and standards to ensure high quality, effective, and innovative employee development opportunities.</w:t>
      </w:r>
    </w:p>
    <w:p w14:paraId="0BD07FDD" w14:textId="77777777" w:rsidR="00DA0BFD" w:rsidRPr="00D97364" w:rsidRDefault="00DA0BFD" w:rsidP="00167E6C">
      <w:pPr>
        <w:pStyle w:val="ListParagraph"/>
        <w:numPr>
          <w:ilvl w:val="0"/>
          <w:numId w:val="29"/>
        </w:numPr>
        <w:rPr>
          <w:rFonts w:cstheme="majorHAnsi"/>
        </w:rPr>
      </w:pPr>
      <w:r w:rsidRPr="00D97364">
        <w:rPr>
          <w:rFonts w:cstheme="majorHAnsi"/>
        </w:rPr>
        <w:t>Develop and deliver a series of annual courses that consistently move the organization closer to long term objectives through individual and organizational competency building.</w:t>
      </w:r>
    </w:p>
    <w:p w14:paraId="58C5E8B2" w14:textId="77777777" w:rsidR="00DA0BFD" w:rsidRPr="00D97364" w:rsidRDefault="00DA0BFD" w:rsidP="00167E6C">
      <w:pPr>
        <w:pStyle w:val="ListParagraph"/>
        <w:numPr>
          <w:ilvl w:val="0"/>
          <w:numId w:val="29"/>
        </w:numPr>
        <w:rPr>
          <w:rFonts w:cstheme="majorHAnsi"/>
        </w:rPr>
      </w:pPr>
      <w:r w:rsidRPr="00D97364">
        <w:rPr>
          <w:rFonts w:cstheme="majorHAnsi"/>
        </w:rPr>
        <w:t xml:space="preserve">Provide </w:t>
      </w:r>
      <w:r w:rsidRPr="00D97364">
        <w:rPr>
          <w:rFonts w:cstheme="majorHAnsi"/>
          <w:bCs/>
        </w:rPr>
        <w:t xml:space="preserve">tools for </w:t>
      </w:r>
      <w:proofErr w:type="gramStart"/>
      <w:r w:rsidRPr="00D97364">
        <w:rPr>
          <w:rFonts w:cstheme="majorHAnsi"/>
          <w:bCs/>
        </w:rPr>
        <w:t>a learning</w:t>
      </w:r>
      <w:proofErr w:type="gramEnd"/>
      <w:r w:rsidRPr="00D97364">
        <w:rPr>
          <w:rFonts w:cstheme="majorHAnsi"/>
          <w:bCs/>
        </w:rPr>
        <w:t xml:space="preserve"> culture for leaders &amp; accelerate the creation of strategic leadership networks across departments.</w:t>
      </w:r>
    </w:p>
    <w:p w14:paraId="3B7CE355" w14:textId="77777777" w:rsidR="00DA0BFD" w:rsidRPr="00D97364" w:rsidRDefault="00DA0BFD" w:rsidP="00167E6C">
      <w:pPr>
        <w:pStyle w:val="ListParagraph"/>
        <w:numPr>
          <w:ilvl w:val="0"/>
          <w:numId w:val="29"/>
        </w:numPr>
        <w:rPr>
          <w:rFonts w:cstheme="majorHAnsi"/>
        </w:rPr>
      </w:pPr>
      <w:r w:rsidRPr="00D97364">
        <w:rPr>
          <w:rFonts w:cstheme="majorHAnsi"/>
          <w:bCs/>
        </w:rPr>
        <w:t>Develop leaders at each level through differentiated, practical development that is responsive to the intersection of people’s identities, specifically race, gender, sexuality, and disability.</w:t>
      </w:r>
    </w:p>
    <w:p w14:paraId="412A1895" w14:textId="77777777" w:rsidR="00DA0BFD" w:rsidRPr="008275B2" w:rsidRDefault="00DA0BFD" w:rsidP="00167E6C">
      <w:pPr>
        <w:pStyle w:val="ListParagraph"/>
        <w:numPr>
          <w:ilvl w:val="0"/>
          <w:numId w:val="29"/>
        </w:numPr>
        <w:rPr>
          <w:rFonts w:cstheme="majorHAnsi"/>
        </w:rPr>
      </w:pPr>
      <w:r w:rsidRPr="00D97364">
        <w:rPr>
          <w:rFonts w:cstheme="majorHAnsi"/>
        </w:rPr>
        <w:t xml:space="preserve">Provide a framework and resources to reinforce best organizational practices in change management, continuous </w:t>
      </w:r>
      <w:r w:rsidRPr="008275B2">
        <w:rPr>
          <w:rFonts w:cstheme="majorHAnsi"/>
        </w:rPr>
        <w:t>improvement, strategic planning, and Performance Excellence.</w:t>
      </w:r>
    </w:p>
    <w:p w14:paraId="06FDEAC4" w14:textId="77777777" w:rsidR="00DA0BFD" w:rsidRPr="008275B2" w:rsidRDefault="00DA0BFD" w:rsidP="00167E6C">
      <w:pPr>
        <w:pStyle w:val="ListParagraph"/>
        <w:numPr>
          <w:ilvl w:val="0"/>
          <w:numId w:val="29"/>
        </w:numPr>
        <w:rPr>
          <w:rFonts w:cstheme="majorHAnsi"/>
        </w:rPr>
      </w:pPr>
      <w:r w:rsidRPr="008275B2">
        <w:rPr>
          <w:rFonts w:cstheme="majorHAnsi"/>
        </w:rPr>
        <w:t xml:space="preserve">Provide Human Resources and agency support to provide </w:t>
      </w:r>
      <w:proofErr w:type="gramStart"/>
      <w:r w:rsidRPr="008275B2">
        <w:rPr>
          <w:rFonts w:cstheme="majorHAnsi"/>
        </w:rPr>
        <w:t>an exceptional</w:t>
      </w:r>
      <w:proofErr w:type="gramEnd"/>
      <w:r w:rsidRPr="008275B2">
        <w:rPr>
          <w:rFonts w:cstheme="majorHAnsi"/>
        </w:rPr>
        <w:t xml:space="preserve"> employee experience.</w:t>
      </w:r>
    </w:p>
    <w:p w14:paraId="5624247D" w14:textId="77777777" w:rsidR="00DA0BFD" w:rsidRPr="008275B2" w:rsidRDefault="00DA0BFD" w:rsidP="00167E6C">
      <w:pPr>
        <w:pStyle w:val="ListParagraph"/>
        <w:numPr>
          <w:ilvl w:val="0"/>
          <w:numId w:val="29"/>
        </w:numPr>
        <w:rPr>
          <w:rFonts w:cstheme="majorHAnsi"/>
        </w:rPr>
      </w:pPr>
      <w:r w:rsidRPr="008275B2">
        <w:rPr>
          <w:rFonts w:cstheme="majorHAnsi"/>
        </w:rPr>
        <w:t>Consistently enhance organizational effectiveness through agency and workgroup assessment and consultation.</w:t>
      </w:r>
    </w:p>
    <w:p w14:paraId="4398AD98" w14:textId="5B740ED6" w:rsidR="00DA0BFD" w:rsidRPr="008275B2" w:rsidRDefault="28B7ABCE" w:rsidP="3B0D5B2A">
      <w:pPr>
        <w:pStyle w:val="Heading2"/>
        <w:rPr>
          <w:rFonts w:asciiTheme="majorHAnsi" w:hAnsiTheme="majorHAnsi"/>
          <w:b/>
          <w:bCs/>
          <w:color w:val="auto"/>
          <w:sz w:val="22"/>
          <w:szCs w:val="22"/>
        </w:rPr>
      </w:pPr>
      <w:r w:rsidRPr="008275B2">
        <w:rPr>
          <w:rFonts w:asciiTheme="majorHAnsi" w:hAnsiTheme="majorHAnsi"/>
          <w:b/>
          <w:bCs/>
          <w:color w:val="auto"/>
          <w:sz w:val="22"/>
          <w:szCs w:val="22"/>
        </w:rPr>
        <w:t>OD 202</w:t>
      </w:r>
      <w:r w:rsidR="6D3CDF6D" w:rsidRPr="008275B2">
        <w:rPr>
          <w:rFonts w:asciiTheme="majorHAnsi" w:hAnsiTheme="majorHAnsi"/>
          <w:b/>
          <w:bCs/>
          <w:color w:val="auto"/>
          <w:sz w:val="22"/>
          <w:szCs w:val="22"/>
        </w:rPr>
        <w:t>6</w:t>
      </w:r>
      <w:r w:rsidR="0FF1F61F" w:rsidRPr="008275B2">
        <w:rPr>
          <w:rFonts w:asciiTheme="majorHAnsi" w:hAnsiTheme="majorHAnsi"/>
          <w:b/>
          <w:bCs/>
          <w:color w:val="auto"/>
          <w:sz w:val="22"/>
          <w:szCs w:val="22"/>
        </w:rPr>
        <w:t xml:space="preserve"> Work Plan:  </w:t>
      </w:r>
    </w:p>
    <w:tbl>
      <w:tblPr>
        <w:tblStyle w:val="TableGrid"/>
        <w:tblW w:w="10119" w:type="dxa"/>
        <w:tblInd w:w="-5" w:type="dxa"/>
        <w:tblLook w:val="04A0" w:firstRow="1" w:lastRow="0" w:firstColumn="1" w:lastColumn="0" w:noHBand="0" w:noVBand="1"/>
      </w:tblPr>
      <w:tblGrid>
        <w:gridCol w:w="2019"/>
        <w:gridCol w:w="8100"/>
      </w:tblGrid>
      <w:tr w:rsidR="008275B2" w:rsidRPr="008275B2" w14:paraId="2B6CB59D" w14:textId="77777777" w:rsidTr="54D5365B">
        <w:tc>
          <w:tcPr>
            <w:tcW w:w="2019" w:type="dxa"/>
          </w:tcPr>
          <w:p w14:paraId="5348866C" w14:textId="77777777" w:rsidR="00DA0BFD" w:rsidRPr="008275B2" w:rsidRDefault="00DA0BFD" w:rsidP="00BE07FF">
            <w:pPr>
              <w:rPr>
                <w:rFonts w:cstheme="majorHAnsi"/>
                <w:b/>
              </w:rPr>
            </w:pPr>
            <w:r w:rsidRPr="008275B2">
              <w:rPr>
                <w:rFonts w:cstheme="majorHAnsi"/>
                <w:b/>
              </w:rPr>
              <w:t>Service Area</w:t>
            </w:r>
          </w:p>
        </w:tc>
        <w:tc>
          <w:tcPr>
            <w:tcW w:w="8100" w:type="dxa"/>
          </w:tcPr>
          <w:p w14:paraId="2059ADC9" w14:textId="77777777" w:rsidR="00DA0BFD" w:rsidRPr="008275B2" w:rsidRDefault="00DA0BFD" w:rsidP="00BE07FF">
            <w:pPr>
              <w:rPr>
                <w:rFonts w:cstheme="majorHAnsi"/>
                <w:b/>
              </w:rPr>
            </w:pPr>
            <w:r w:rsidRPr="008275B2">
              <w:rPr>
                <w:rFonts w:cstheme="majorHAnsi"/>
                <w:b/>
              </w:rPr>
              <w:t>Work plan Strategies and Initiatives</w:t>
            </w:r>
          </w:p>
        </w:tc>
      </w:tr>
      <w:tr w:rsidR="008275B2" w:rsidRPr="008275B2" w14:paraId="1E8AA072" w14:textId="77777777" w:rsidTr="54D5365B">
        <w:tc>
          <w:tcPr>
            <w:tcW w:w="2019" w:type="dxa"/>
          </w:tcPr>
          <w:p w14:paraId="0480075B" w14:textId="77777777" w:rsidR="00DA0BFD" w:rsidRPr="008275B2" w:rsidRDefault="00DA0BFD" w:rsidP="00BE07FF">
            <w:pPr>
              <w:rPr>
                <w:rFonts w:cstheme="majorHAnsi"/>
              </w:rPr>
            </w:pPr>
            <w:r w:rsidRPr="008275B2">
              <w:rPr>
                <w:rFonts w:cstheme="majorHAnsi"/>
              </w:rPr>
              <w:t>Leadership Development</w:t>
            </w:r>
          </w:p>
        </w:tc>
        <w:tc>
          <w:tcPr>
            <w:tcW w:w="8100" w:type="dxa"/>
          </w:tcPr>
          <w:p w14:paraId="633DFD32" w14:textId="3B3574A6" w:rsidR="00C52699" w:rsidRPr="008275B2" w:rsidRDefault="1505728B" w:rsidP="3B0D5B2A">
            <w:pPr>
              <w:pStyle w:val="ListParagraph"/>
              <w:numPr>
                <w:ilvl w:val="0"/>
                <w:numId w:val="30"/>
              </w:numPr>
              <w:rPr>
                <w:rFonts w:cstheme="majorBidi"/>
              </w:rPr>
            </w:pPr>
            <w:r w:rsidRPr="008275B2">
              <w:rPr>
                <w:rFonts w:cstheme="majorBidi"/>
              </w:rPr>
              <w:t xml:space="preserve">Round </w:t>
            </w:r>
            <w:r w:rsidR="1D737FE1" w:rsidRPr="008275B2">
              <w:rPr>
                <w:rFonts w:cstheme="majorBidi"/>
              </w:rPr>
              <w:t>F</w:t>
            </w:r>
            <w:r w:rsidR="7C52A7D8" w:rsidRPr="008275B2">
              <w:rPr>
                <w:rFonts w:cstheme="majorBidi"/>
              </w:rPr>
              <w:t>ive</w:t>
            </w:r>
            <w:r w:rsidR="02945C95" w:rsidRPr="008275B2">
              <w:rPr>
                <w:rFonts w:cstheme="majorBidi"/>
              </w:rPr>
              <w:t xml:space="preserve"> of</w:t>
            </w:r>
            <w:r w:rsidR="7C52A7D8" w:rsidRPr="008275B2">
              <w:rPr>
                <w:rFonts w:cstheme="majorBidi"/>
              </w:rPr>
              <w:t xml:space="preserve"> </w:t>
            </w:r>
            <w:r w:rsidR="28B7ABCE" w:rsidRPr="008275B2">
              <w:rPr>
                <w:rFonts w:cstheme="majorBidi"/>
              </w:rPr>
              <w:t xml:space="preserve">360 Survey for Agency Heads </w:t>
            </w:r>
            <w:r w:rsidR="5DC229F9" w:rsidRPr="008275B2">
              <w:rPr>
                <w:rFonts w:cstheme="majorBidi"/>
              </w:rPr>
              <w:t>and Executive Team Development</w:t>
            </w:r>
          </w:p>
          <w:p w14:paraId="58ABE321" w14:textId="171F2132" w:rsidR="557C8150" w:rsidRPr="008275B2" w:rsidRDefault="557C8150" w:rsidP="3B0D5B2A">
            <w:pPr>
              <w:pStyle w:val="ListParagraph"/>
              <w:numPr>
                <w:ilvl w:val="0"/>
                <w:numId w:val="30"/>
              </w:numPr>
              <w:rPr>
                <w:rFonts w:cstheme="majorBidi"/>
              </w:rPr>
            </w:pPr>
            <w:r w:rsidRPr="008275B2">
              <w:rPr>
                <w:rFonts w:cstheme="majorBidi"/>
              </w:rPr>
              <w:t>Management</w:t>
            </w:r>
            <w:r w:rsidR="28B7ABCE" w:rsidRPr="008275B2">
              <w:rPr>
                <w:rFonts w:cstheme="majorBidi"/>
              </w:rPr>
              <w:t xml:space="preserve"> Development </w:t>
            </w:r>
            <w:r w:rsidRPr="008275B2">
              <w:rPr>
                <w:rFonts w:cstheme="majorBidi"/>
              </w:rPr>
              <w:t xml:space="preserve">Program </w:t>
            </w:r>
            <w:r w:rsidR="49F64E5E" w:rsidRPr="008275B2">
              <w:rPr>
                <w:rFonts w:cstheme="majorBidi"/>
              </w:rPr>
              <w:t xml:space="preserve">Pilot </w:t>
            </w:r>
            <w:r w:rsidR="00CB0009">
              <w:rPr>
                <w:rFonts w:cstheme="majorBidi"/>
              </w:rPr>
              <w:t>i</w:t>
            </w:r>
            <w:r w:rsidR="49F64E5E" w:rsidRPr="008275B2">
              <w:rPr>
                <w:rFonts w:cstheme="majorBidi"/>
              </w:rPr>
              <w:t>mplementation</w:t>
            </w:r>
          </w:p>
          <w:p w14:paraId="32ABAAA4" w14:textId="0A5E4F11" w:rsidR="000473DF" w:rsidRPr="008275B2" w:rsidRDefault="294DB09F" w:rsidP="3B0D5B2A">
            <w:pPr>
              <w:pStyle w:val="ListParagraph"/>
              <w:numPr>
                <w:ilvl w:val="0"/>
                <w:numId w:val="30"/>
              </w:numPr>
              <w:rPr>
                <w:rFonts w:cstheme="majorBidi"/>
              </w:rPr>
            </w:pPr>
            <w:r w:rsidRPr="008275B2">
              <w:rPr>
                <w:rFonts w:cstheme="majorBidi"/>
              </w:rPr>
              <w:t xml:space="preserve">Mentorship Program continuation </w:t>
            </w:r>
          </w:p>
          <w:p w14:paraId="230F52C6" w14:textId="5FCE5FEB" w:rsidR="46123313" w:rsidRPr="008275B2" w:rsidRDefault="46123313" w:rsidP="54D5365B">
            <w:pPr>
              <w:pStyle w:val="ListParagraph"/>
              <w:numPr>
                <w:ilvl w:val="0"/>
                <w:numId w:val="30"/>
              </w:numPr>
              <w:rPr>
                <w:rFonts w:cstheme="majorBidi"/>
              </w:rPr>
            </w:pPr>
            <w:r w:rsidRPr="008275B2">
              <w:rPr>
                <w:rFonts w:cstheme="majorBidi"/>
              </w:rPr>
              <w:t xml:space="preserve">One on one coaching </w:t>
            </w:r>
            <w:r w:rsidR="00CB0009">
              <w:rPr>
                <w:rFonts w:cstheme="majorBidi"/>
              </w:rPr>
              <w:t>and support</w:t>
            </w:r>
          </w:p>
          <w:p w14:paraId="69B34C7F" w14:textId="55B65560" w:rsidR="000473DF" w:rsidRPr="008275B2" w:rsidRDefault="4618A9BB" w:rsidP="3B0D5B2A">
            <w:pPr>
              <w:pStyle w:val="ListParagraph"/>
              <w:numPr>
                <w:ilvl w:val="0"/>
                <w:numId w:val="30"/>
              </w:numPr>
              <w:rPr>
                <w:rFonts w:cstheme="majorBidi"/>
              </w:rPr>
            </w:pPr>
            <w:r w:rsidRPr="008275B2">
              <w:rPr>
                <w:rFonts w:cstheme="majorBidi"/>
              </w:rPr>
              <w:t xml:space="preserve">Annual Leadership Gathering and Quarterly follow up gatherings </w:t>
            </w:r>
          </w:p>
        </w:tc>
      </w:tr>
      <w:tr w:rsidR="008275B2" w:rsidRPr="008275B2" w14:paraId="01DFBCB7" w14:textId="77777777" w:rsidTr="54D5365B">
        <w:trPr>
          <w:trHeight w:val="1005"/>
        </w:trPr>
        <w:tc>
          <w:tcPr>
            <w:tcW w:w="2019" w:type="dxa"/>
          </w:tcPr>
          <w:p w14:paraId="4739F601" w14:textId="77777777" w:rsidR="00DA0BFD" w:rsidRPr="008275B2" w:rsidRDefault="00DA0BFD" w:rsidP="00BE07FF">
            <w:pPr>
              <w:rPr>
                <w:rFonts w:cstheme="majorHAnsi"/>
              </w:rPr>
            </w:pPr>
            <w:r w:rsidRPr="008275B2">
              <w:rPr>
                <w:rFonts w:cstheme="majorHAnsi"/>
              </w:rPr>
              <w:t>Performance Excellence</w:t>
            </w:r>
          </w:p>
        </w:tc>
        <w:tc>
          <w:tcPr>
            <w:tcW w:w="8100" w:type="dxa"/>
          </w:tcPr>
          <w:p w14:paraId="42E62BBE" w14:textId="291A5C49" w:rsidR="388F5D30" w:rsidRPr="008275B2" w:rsidRDefault="388F5D30" w:rsidP="3B0D5B2A">
            <w:pPr>
              <w:pStyle w:val="ListParagraph"/>
              <w:numPr>
                <w:ilvl w:val="0"/>
                <w:numId w:val="31"/>
              </w:numPr>
              <w:rPr>
                <w:rFonts w:cstheme="majorBidi"/>
              </w:rPr>
            </w:pPr>
            <w:r w:rsidRPr="008275B2">
              <w:rPr>
                <w:rFonts w:cstheme="majorBidi"/>
              </w:rPr>
              <w:t>#TeamCity Survey Results and Action Planning</w:t>
            </w:r>
          </w:p>
          <w:p w14:paraId="419CB7EB" w14:textId="596E4D29" w:rsidR="388F5D30" w:rsidRPr="008275B2" w:rsidRDefault="388F5D30" w:rsidP="3B0D5B2A">
            <w:pPr>
              <w:pStyle w:val="ListParagraph"/>
              <w:numPr>
                <w:ilvl w:val="0"/>
                <w:numId w:val="31"/>
              </w:numPr>
              <w:rPr>
                <w:rFonts w:cstheme="majorBidi"/>
              </w:rPr>
            </w:pPr>
            <w:r w:rsidRPr="008275B2">
              <w:rPr>
                <w:rFonts w:cstheme="majorBidi"/>
              </w:rPr>
              <w:t>Performance Excellence Leadership Team</w:t>
            </w:r>
            <w:r w:rsidR="00CB0009">
              <w:rPr>
                <w:rFonts w:cstheme="majorBidi"/>
              </w:rPr>
              <w:t xml:space="preserve"> planning and support</w:t>
            </w:r>
          </w:p>
          <w:p w14:paraId="30C9A69E" w14:textId="1AF73053" w:rsidR="388F5D30" w:rsidRPr="008275B2" w:rsidRDefault="388F5D30" w:rsidP="3B0D5B2A">
            <w:pPr>
              <w:pStyle w:val="ListParagraph"/>
              <w:numPr>
                <w:ilvl w:val="0"/>
                <w:numId w:val="31"/>
              </w:numPr>
              <w:rPr>
                <w:rFonts w:cstheme="majorBidi"/>
              </w:rPr>
            </w:pPr>
            <w:r w:rsidRPr="008275B2">
              <w:rPr>
                <w:rFonts w:cstheme="majorBidi"/>
              </w:rPr>
              <w:t xml:space="preserve">Customer Service Framework </w:t>
            </w:r>
            <w:r w:rsidR="00CB0009">
              <w:rPr>
                <w:rFonts w:cstheme="majorBidi"/>
              </w:rPr>
              <w:t>development citywide</w:t>
            </w:r>
          </w:p>
          <w:p w14:paraId="159F4DDF" w14:textId="3BB9FAAA" w:rsidR="00C52699" w:rsidRPr="008275B2" w:rsidRDefault="00CB0009" w:rsidP="3B0D5B2A">
            <w:pPr>
              <w:pStyle w:val="ListParagraph"/>
              <w:numPr>
                <w:ilvl w:val="0"/>
                <w:numId w:val="31"/>
              </w:numPr>
              <w:rPr>
                <w:rFonts w:cstheme="majorBidi"/>
              </w:rPr>
            </w:pPr>
            <w:r>
              <w:rPr>
                <w:rFonts w:cstheme="majorBidi"/>
              </w:rPr>
              <w:t>Completing the fifth round of agency work planning training</w:t>
            </w:r>
            <w:r w:rsidR="28B7ABCE" w:rsidRPr="008275B2">
              <w:rPr>
                <w:rFonts w:cstheme="majorBidi"/>
              </w:rPr>
              <w:t xml:space="preserve"> </w:t>
            </w:r>
          </w:p>
          <w:p w14:paraId="1B7B1EC2" w14:textId="68F90FEF" w:rsidR="00C52699" w:rsidRPr="008275B2" w:rsidRDefault="00C52699" w:rsidP="00273DEF">
            <w:pPr>
              <w:pStyle w:val="ListParagraph"/>
              <w:numPr>
                <w:ilvl w:val="0"/>
                <w:numId w:val="31"/>
              </w:numPr>
              <w:rPr>
                <w:rFonts w:cstheme="majorHAnsi"/>
              </w:rPr>
            </w:pPr>
            <w:r w:rsidRPr="008275B2">
              <w:rPr>
                <w:rFonts w:cstheme="majorHAnsi"/>
              </w:rPr>
              <w:lastRenderedPageBreak/>
              <w:t xml:space="preserve">Results Madison </w:t>
            </w:r>
            <w:r w:rsidR="00CB0009">
              <w:rPr>
                <w:rFonts w:cstheme="majorHAnsi"/>
              </w:rPr>
              <w:t>change management support</w:t>
            </w:r>
          </w:p>
          <w:p w14:paraId="786B5DBE" w14:textId="4F1F399C" w:rsidR="00A10F1E" w:rsidRPr="008275B2" w:rsidRDefault="28B7ABCE" w:rsidP="3B0D5B2A">
            <w:pPr>
              <w:pStyle w:val="ListParagraph"/>
              <w:numPr>
                <w:ilvl w:val="0"/>
                <w:numId w:val="31"/>
              </w:numPr>
              <w:rPr>
                <w:rFonts w:cstheme="majorBidi"/>
              </w:rPr>
            </w:pPr>
            <w:r w:rsidRPr="008275B2">
              <w:rPr>
                <w:rFonts w:cstheme="majorBidi"/>
              </w:rPr>
              <w:t xml:space="preserve">Change Management Community of Practice </w:t>
            </w:r>
            <w:r w:rsidR="00606076">
              <w:rPr>
                <w:rFonts w:cstheme="majorBidi"/>
              </w:rPr>
              <w:t>continuation</w:t>
            </w:r>
          </w:p>
          <w:p w14:paraId="09C2666B" w14:textId="496F62CF" w:rsidR="00A10F1E" w:rsidRPr="008275B2" w:rsidRDefault="00606076" w:rsidP="3B0D5B2A">
            <w:pPr>
              <w:pStyle w:val="ListParagraph"/>
              <w:numPr>
                <w:ilvl w:val="0"/>
                <w:numId w:val="31"/>
              </w:numPr>
              <w:rPr>
                <w:rFonts w:cstheme="majorBidi"/>
              </w:rPr>
            </w:pPr>
            <w:r>
              <w:rPr>
                <w:rFonts w:cstheme="majorBidi"/>
              </w:rPr>
              <w:t xml:space="preserve">Serving as the </w:t>
            </w:r>
            <w:proofErr w:type="spellStart"/>
            <w:r w:rsidR="01B1E0AA" w:rsidRPr="008275B2">
              <w:rPr>
                <w:rFonts w:cstheme="majorBidi"/>
              </w:rPr>
              <w:t>Univer</w:t>
            </w:r>
            <w:r>
              <w:rPr>
                <w:rFonts w:cstheme="majorBidi"/>
              </w:rPr>
              <w:t>C</w:t>
            </w:r>
            <w:r w:rsidR="01B1E0AA" w:rsidRPr="008275B2">
              <w:rPr>
                <w:rFonts w:cstheme="majorBidi"/>
              </w:rPr>
              <w:t>ity</w:t>
            </w:r>
            <w:proofErr w:type="spellEnd"/>
            <w:r w:rsidR="01B1E0AA" w:rsidRPr="008275B2">
              <w:rPr>
                <w:rFonts w:cstheme="majorBidi"/>
              </w:rPr>
              <w:t xml:space="preserve"> Alliance Project Liaison </w:t>
            </w:r>
          </w:p>
        </w:tc>
      </w:tr>
      <w:tr w:rsidR="00E25E41" w:rsidRPr="00D97364" w14:paraId="2F16AD14" w14:textId="77777777" w:rsidTr="54D5365B">
        <w:tc>
          <w:tcPr>
            <w:tcW w:w="2019" w:type="dxa"/>
          </w:tcPr>
          <w:p w14:paraId="7F57618A" w14:textId="77777777" w:rsidR="00DA0BFD" w:rsidRPr="00D97364" w:rsidRDefault="00DA0BFD" w:rsidP="00BE07FF">
            <w:pPr>
              <w:rPr>
                <w:rFonts w:cstheme="majorHAnsi"/>
              </w:rPr>
            </w:pPr>
            <w:r w:rsidRPr="00D97364">
              <w:rPr>
                <w:rFonts w:cstheme="majorHAnsi"/>
              </w:rPr>
              <w:lastRenderedPageBreak/>
              <w:t>Learning &amp; Development</w:t>
            </w:r>
          </w:p>
        </w:tc>
        <w:tc>
          <w:tcPr>
            <w:tcW w:w="8100" w:type="dxa"/>
          </w:tcPr>
          <w:p w14:paraId="11449C4B" w14:textId="282EF249" w:rsidR="28B7ABCE" w:rsidRPr="008275B2" w:rsidRDefault="28B7ABCE" w:rsidP="3B0D5B2A">
            <w:pPr>
              <w:pStyle w:val="ListParagraph"/>
              <w:numPr>
                <w:ilvl w:val="0"/>
                <w:numId w:val="31"/>
              </w:numPr>
              <w:rPr>
                <w:rFonts w:cstheme="majorBidi"/>
              </w:rPr>
            </w:pPr>
            <w:r w:rsidRPr="008275B2">
              <w:rPr>
                <w:rFonts w:cstheme="majorBidi"/>
              </w:rPr>
              <w:t>H</w:t>
            </w:r>
            <w:r w:rsidR="65744E0A" w:rsidRPr="008275B2">
              <w:rPr>
                <w:rFonts w:cstheme="majorBidi"/>
              </w:rPr>
              <w:t xml:space="preserve">uman </w:t>
            </w:r>
            <w:r w:rsidRPr="008275B2">
              <w:rPr>
                <w:rFonts w:cstheme="majorBidi"/>
              </w:rPr>
              <w:t>R</w:t>
            </w:r>
            <w:r w:rsidR="65744E0A" w:rsidRPr="008275B2">
              <w:rPr>
                <w:rFonts w:cstheme="majorBidi"/>
              </w:rPr>
              <w:t>esources Management</w:t>
            </w:r>
            <w:r w:rsidR="25D51154" w:rsidRPr="008275B2">
              <w:rPr>
                <w:rFonts w:cstheme="majorBidi"/>
              </w:rPr>
              <w:t>:</w:t>
            </w:r>
            <w:r w:rsidR="65744E0A" w:rsidRPr="008275B2">
              <w:rPr>
                <w:rFonts w:cstheme="majorBidi"/>
              </w:rPr>
              <w:t xml:space="preserve"> </w:t>
            </w:r>
            <w:r w:rsidR="27B5E446" w:rsidRPr="008275B2">
              <w:rPr>
                <w:rFonts w:cstheme="majorBidi"/>
              </w:rPr>
              <w:t>Enterprise-Wide</w:t>
            </w:r>
            <w:r w:rsidR="1DD8708C" w:rsidRPr="008275B2">
              <w:rPr>
                <w:rFonts w:cstheme="majorBidi"/>
              </w:rPr>
              <w:t xml:space="preserve"> Project Management</w:t>
            </w:r>
            <w:r w:rsidR="601FB440" w:rsidRPr="008275B2">
              <w:rPr>
                <w:rFonts w:cstheme="majorBidi"/>
              </w:rPr>
              <w:t>,</w:t>
            </w:r>
            <w:r w:rsidR="1DD8708C" w:rsidRPr="008275B2">
              <w:rPr>
                <w:rFonts w:cstheme="majorBidi"/>
              </w:rPr>
              <w:t xml:space="preserve"> Onboard Module and Learn Module </w:t>
            </w:r>
          </w:p>
          <w:p w14:paraId="26C26DB1" w14:textId="0D9B0347" w:rsidR="00CF5C5B" w:rsidRPr="008275B2" w:rsidRDefault="29183A5A" w:rsidP="30766076">
            <w:pPr>
              <w:pStyle w:val="ListParagraph"/>
              <w:numPr>
                <w:ilvl w:val="0"/>
                <w:numId w:val="31"/>
              </w:numPr>
              <w:rPr>
                <w:rFonts w:cstheme="majorBidi"/>
              </w:rPr>
            </w:pPr>
            <w:r w:rsidRPr="008275B2">
              <w:rPr>
                <w:rFonts w:cstheme="majorBidi"/>
              </w:rPr>
              <w:t>Learning Partners Program</w:t>
            </w:r>
            <w:r w:rsidR="051F0233" w:rsidRPr="008275B2">
              <w:rPr>
                <w:rFonts w:cstheme="majorBidi"/>
              </w:rPr>
              <w:t>: All City Courses</w:t>
            </w:r>
            <w:r w:rsidR="175B3B66" w:rsidRPr="008275B2">
              <w:rPr>
                <w:rFonts w:cstheme="majorBidi"/>
              </w:rPr>
              <w:t xml:space="preserve"> and </w:t>
            </w:r>
            <w:r w:rsidR="051F0233" w:rsidRPr="008275B2">
              <w:rPr>
                <w:rFonts w:cstheme="majorBidi"/>
              </w:rPr>
              <w:t>Facilitator capacity building</w:t>
            </w:r>
            <w:r w:rsidR="25986832" w:rsidRPr="008275B2">
              <w:rPr>
                <w:rFonts w:cstheme="majorBidi"/>
              </w:rPr>
              <w:t xml:space="preserve"> </w:t>
            </w:r>
          </w:p>
          <w:p w14:paraId="3A13F5AF" w14:textId="63117BE0" w:rsidR="1E2C548D" w:rsidRPr="008275B2" w:rsidRDefault="00F6E8B8" w:rsidP="3B0D5B2A">
            <w:pPr>
              <w:pStyle w:val="ListParagraph"/>
              <w:numPr>
                <w:ilvl w:val="0"/>
                <w:numId w:val="31"/>
              </w:numPr>
              <w:rPr>
                <w:rFonts w:cstheme="majorBidi"/>
              </w:rPr>
            </w:pPr>
            <w:r w:rsidRPr="008275B2">
              <w:rPr>
                <w:rFonts w:cstheme="majorBidi"/>
              </w:rPr>
              <w:t xml:space="preserve">Public Works </w:t>
            </w:r>
            <w:r w:rsidR="7ADB7EF1" w:rsidRPr="008275B2">
              <w:rPr>
                <w:rFonts w:cstheme="majorBidi"/>
              </w:rPr>
              <w:t xml:space="preserve">Onboarding and </w:t>
            </w:r>
            <w:r w:rsidRPr="008275B2">
              <w:rPr>
                <w:rFonts w:cstheme="majorBidi"/>
              </w:rPr>
              <w:t>Train the Trainer Program</w:t>
            </w:r>
            <w:r w:rsidR="00606076">
              <w:rPr>
                <w:rFonts w:cstheme="majorBidi"/>
              </w:rPr>
              <w:t xml:space="preserve"> </w:t>
            </w:r>
            <w:r w:rsidR="002A4B11">
              <w:rPr>
                <w:rFonts w:cstheme="majorBidi"/>
              </w:rPr>
              <w:t>implementation</w:t>
            </w:r>
          </w:p>
          <w:p w14:paraId="6CF91EE1" w14:textId="1CB0E734" w:rsidR="00CF5C5B" w:rsidRPr="008275B2" w:rsidRDefault="413F1F64" w:rsidP="30766076">
            <w:pPr>
              <w:pStyle w:val="ListParagraph"/>
              <w:numPr>
                <w:ilvl w:val="0"/>
                <w:numId w:val="31"/>
              </w:numPr>
              <w:rPr>
                <w:rFonts w:cstheme="majorBidi"/>
              </w:rPr>
            </w:pPr>
            <w:hyperlink r:id="rId18">
              <w:r w:rsidRPr="00432805">
                <w:rPr>
                  <w:rStyle w:val="Hyperlink"/>
                  <w:rFonts w:cstheme="majorBidi"/>
                  <w:color w:val="3A6331" w:themeColor="accent2" w:themeShade="BF"/>
                </w:rPr>
                <w:t>Organizational Development Toolkit</w:t>
              </w:r>
            </w:hyperlink>
            <w:r w:rsidR="23567D3C" w:rsidRPr="30766076">
              <w:rPr>
                <w:rFonts w:cstheme="majorBidi"/>
              </w:rPr>
              <w:t xml:space="preserve"> </w:t>
            </w:r>
            <w:r w:rsidR="23567D3C" w:rsidRPr="008275B2">
              <w:rPr>
                <w:rFonts w:cstheme="majorBidi"/>
              </w:rPr>
              <w:t xml:space="preserve">additions </w:t>
            </w:r>
          </w:p>
          <w:p w14:paraId="595F10DC" w14:textId="1401AB81" w:rsidR="00C52699" w:rsidRPr="00D97364" w:rsidRDefault="541CE52F" w:rsidP="3B0D5B2A">
            <w:pPr>
              <w:pStyle w:val="ListParagraph"/>
              <w:numPr>
                <w:ilvl w:val="0"/>
                <w:numId w:val="31"/>
              </w:numPr>
              <w:rPr>
                <w:rFonts w:cstheme="majorBidi"/>
              </w:rPr>
            </w:pPr>
            <w:r w:rsidRPr="008275B2">
              <w:rPr>
                <w:rFonts w:cstheme="majorBidi"/>
              </w:rPr>
              <w:t xml:space="preserve">Learning and Development Framework </w:t>
            </w:r>
          </w:p>
        </w:tc>
      </w:tr>
      <w:tr w:rsidR="00E25E41" w:rsidRPr="00D97364" w14:paraId="30039BB0" w14:textId="77777777" w:rsidTr="54D5365B">
        <w:trPr>
          <w:trHeight w:val="1313"/>
        </w:trPr>
        <w:tc>
          <w:tcPr>
            <w:tcW w:w="2019" w:type="dxa"/>
          </w:tcPr>
          <w:p w14:paraId="13FA93FD" w14:textId="77777777" w:rsidR="00DA0BFD" w:rsidRPr="00D97364" w:rsidRDefault="00DA0BFD" w:rsidP="00BE07FF">
            <w:pPr>
              <w:rPr>
                <w:rFonts w:cstheme="majorHAnsi"/>
              </w:rPr>
            </w:pPr>
            <w:r w:rsidRPr="00D97364">
              <w:rPr>
                <w:rFonts w:cstheme="majorHAnsi"/>
              </w:rPr>
              <w:t>Organization Consultation  &amp; Capacity Building</w:t>
            </w:r>
          </w:p>
        </w:tc>
        <w:tc>
          <w:tcPr>
            <w:tcW w:w="8100" w:type="dxa"/>
          </w:tcPr>
          <w:p w14:paraId="70920B7D" w14:textId="02F69748" w:rsidR="000473DF" w:rsidRPr="00BB456D" w:rsidRDefault="23567D3C" w:rsidP="00273DEF">
            <w:pPr>
              <w:pStyle w:val="ListParagraph"/>
              <w:numPr>
                <w:ilvl w:val="0"/>
                <w:numId w:val="32"/>
              </w:numPr>
              <w:rPr>
                <w:rFonts w:cstheme="majorHAnsi"/>
              </w:rPr>
            </w:pPr>
            <w:r w:rsidRPr="00BB456D">
              <w:rPr>
                <w:rFonts w:cstheme="majorBidi"/>
              </w:rPr>
              <w:t xml:space="preserve">Talent Management Strategy Implementation </w:t>
            </w:r>
          </w:p>
          <w:p w14:paraId="61FC0EAD" w14:textId="7A3D0021" w:rsidR="54E87818" w:rsidRPr="00BB456D" w:rsidRDefault="54E87818" w:rsidP="3B0D5B2A">
            <w:pPr>
              <w:pStyle w:val="ListParagraph"/>
              <w:numPr>
                <w:ilvl w:val="0"/>
                <w:numId w:val="32"/>
              </w:numPr>
              <w:rPr>
                <w:rFonts w:cstheme="majorBidi"/>
              </w:rPr>
            </w:pPr>
            <w:r w:rsidRPr="00BB456D">
              <w:rPr>
                <w:rFonts w:cstheme="majorBidi"/>
              </w:rPr>
              <w:t xml:space="preserve">HRM Change Management </w:t>
            </w:r>
          </w:p>
          <w:p w14:paraId="0F0BFB79" w14:textId="3EBCEB0C" w:rsidR="00DA0BFD" w:rsidRPr="00BB456D" w:rsidRDefault="28B7ABCE" w:rsidP="00273DEF">
            <w:pPr>
              <w:pStyle w:val="ListParagraph"/>
              <w:numPr>
                <w:ilvl w:val="0"/>
                <w:numId w:val="32"/>
              </w:numPr>
              <w:rPr>
                <w:rFonts w:cstheme="majorHAnsi"/>
              </w:rPr>
            </w:pPr>
            <w:r w:rsidRPr="00BB456D">
              <w:rPr>
                <w:rFonts w:cstheme="majorBidi"/>
              </w:rPr>
              <w:t xml:space="preserve">HR Internal Communication Strategy </w:t>
            </w:r>
            <w:r w:rsidR="29183A5A" w:rsidRPr="00BB456D">
              <w:rPr>
                <w:rFonts w:cstheme="majorBidi"/>
              </w:rPr>
              <w:t xml:space="preserve">Implementation </w:t>
            </w:r>
          </w:p>
          <w:p w14:paraId="706B3119" w14:textId="6D76CF20" w:rsidR="6ADC34DC" w:rsidRPr="00BB456D" w:rsidRDefault="002A4B11" w:rsidP="3B0D5B2A">
            <w:pPr>
              <w:pStyle w:val="ListParagraph"/>
              <w:numPr>
                <w:ilvl w:val="0"/>
                <w:numId w:val="32"/>
              </w:numPr>
              <w:rPr>
                <w:rFonts w:cstheme="majorBidi"/>
              </w:rPr>
            </w:pPr>
            <w:r w:rsidRPr="00BB456D">
              <w:rPr>
                <w:rFonts w:cstheme="majorBidi"/>
              </w:rPr>
              <w:t xml:space="preserve">Completing the </w:t>
            </w:r>
            <w:r w:rsidR="6ADC34DC" w:rsidRPr="00BB456D">
              <w:rPr>
                <w:rFonts w:cstheme="majorBidi"/>
              </w:rPr>
              <w:t>Web Accessibility Project</w:t>
            </w:r>
          </w:p>
          <w:p w14:paraId="59BB0B06" w14:textId="3E775FAA" w:rsidR="00C52699" w:rsidRPr="00BB456D" w:rsidRDefault="28B7ABCE" w:rsidP="30766076">
            <w:pPr>
              <w:pStyle w:val="ListParagraph"/>
              <w:numPr>
                <w:ilvl w:val="0"/>
                <w:numId w:val="32"/>
              </w:numPr>
              <w:rPr>
                <w:rFonts w:cstheme="majorBidi"/>
              </w:rPr>
            </w:pPr>
            <w:r w:rsidRPr="00BB456D">
              <w:rPr>
                <w:rFonts w:cstheme="majorBidi"/>
              </w:rPr>
              <w:t xml:space="preserve">Gender Inclusive </w:t>
            </w:r>
            <w:r w:rsidR="413F1F64" w:rsidRPr="00BB456D">
              <w:rPr>
                <w:rFonts w:cstheme="majorBidi"/>
              </w:rPr>
              <w:t>Workplace</w:t>
            </w:r>
            <w:r w:rsidR="29183A5A" w:rsidRPr="00BB456D">
              <w:rPr>
                <w:rFonts w:cstheme="majorBidi"/>
              </w:rPr>
              <w:t xml:space="preserve"> </w:t>
            </w:r>
            <w:r w:rsidR="2652D47A" w:rsidRPr="00BB456D">
              <w:rPr>
                <w:rFonts w:cstheme="majorBidi"/>
              </w:rPr>
              <w:t xml:space="preserve">new learning opportunities </w:t>
            </w:r>
            <w:r w:rsidR="002A4B11" w:rsidRPr="00BB456D">
              <w:rPr>
                <w:rFonts w:cstheme="majorBidi"/>
              </w:rPr>
              <w:t>development</w:t>
            </w:r>
          </w:p>
          <w:p w14:paraId="0CB0E9CF" w14:textId="718C78AA" w:rsidR="5730D911" w:rsidRPr="00BB456D" w:rsidRDefault="5730D911" w:rsidP="3B0D5B2A">
            <w:pPr>
              <w:pStyle w:val="ListParagraph"/>
              <w:numPr>
                <w:ilvl w:val="0"/>
                <w:numId w:val="32"/>
              </w:numPr>
              <w:rPr>
                <w:rFonts w:cstheme="majorBidi"/>
              </w:rPr>
            </w:pPr>
            <w:r w:rsidRPr="00BB456D">
              <w:rPr>
                <w:rFonts w:cstheme="majorBidi"/>
              </w:rPr>
              <w:t xml:space="preserve">Communications Pathway development </w:t>
            </w:r>
          </w:p>
          <w:p w14:paraId="31690789" w14:textId="6F3F1131" w:rsidR="5730D911" w:rsidRPr="00BB456D" w:rsidRDefault="5730D911" w:rsidP="3B0D5B2A">
            <w:pPr>
              <w:pStyle w:val="ListParagraph"/>
              <w:numPr>
                <w:ilvl w:val="0"/>
                <w:numId w:val="32"/>
              </w:numPr>
              <w:rPr>
                <w:rFonts w:cstheme="majorBidi"/>
              </w:rPr>
            </w:pPr>
            <w:r w:rsidRPr="00BB456D">
              <w:rPr>
                <w:rFonts w:cstheme="majorBidi"/>
              </w:rPr>
              <w:t xml:space="preserve">Digital Inclusion and Language Access Program </w:t>
            </w:r>
          </w:p>
          <w:p w14:paraId="77A2DC9D" w14:textId="2269EE55" w:rsidR="00C52699" w:rsidRPr="00BB456D" w:rsidRDefault="28B7ABCE" w:rsidP="3B0D5B2A">
            <w:pPr>
              <w:pStyle w:val="ListParagraph"/>
              <w:numPr>
                <w:ilvl w:val="0"/>
                <w:numId w:val="32"/>
              </w:numPr>
              <w:rPr>
                <w:rFonts w:cstheme="majorBidi"/>
              </w:rPr>
            </w:pPr>
            <w:r w:rsidRPr="00BB456D">
              <w:rPr>
                <w:rFonts w:cstheme="majorBidi"/>
              </w:rPr>
              <w:t xml:space="preserve">Round </w:t>
            </w:r>
            <w:r w:rsidR="20DDECD1" w:rsidRPr="00BB456D">
              <w:rPr>
                <w:rFonts w:cstheme="majorBidi"/>
              </w:rPr>
              <w:t>Four</w:t>
            </w:r>
            <w:r w:rsidRPr="00BB456D">
              <w:rPr>
                <w:rFonts w:cstheme="majorBidi"/>
              </w:rPr>
              <w:t xml:space="preserve"> of Executive Team Development </w:t>
            </w:r>
          </w:p>
          <w:p w14:paraId="0969319C" w14:textId="77777777" w:rsidR="00C52699" w:rsidRPr="00BB456D" w:rsidRDefault="00C52699" w:rsidP="00273DEF">
            <w:pPr>
              <w:pStyle w:val="ListParagraph"/>
              <w:numPr>
                <w:ilvl w:val="0"/>
                <w:numId w:val="32"/>
              </w:numPr>
              <w:rPr>
                <w:rFonts w:cstheme="majorHAnsi"/>
              </w:rPr>
            </w:pPr>
            <w:r w:rsidRPr="00BB456D">
              <w:rPr>
                <w:rFonts w:cstheme="majorHAnsi"/>
              </w:rPr>
              <w:t xml:space="preserve">Affinity Group </w:t>
            </w:r>
            <w:r w:rsidR="00D1647D" w:rsidRPr="00BB456D">
              <w:rPr>
                <w:rFonts w:cstheme="majorHAnsi"/>
              </w:rPr>
              <w:t xml:space="preserve">Support </w:t>
            </w:r>
          </w:p>
          <w:p w14:paraId="3DF66168" w14:textId="1E66A21B" w:rsidR="000473DF" w:rsidRPr="00D97364" w:rsidRDefault="000473DF" w:rsidP="00273DEF">
            <w:pPr>
              <w:pStyle w:val="ListParagraph"/>
              <w:numPr>
                <w:ilvl w:val="0"/>
                <w:numId w:val="32"/>
              </w:numPr>
              <w:rPr>
                <w:rFonts w:cstheme="majorHAnsi"/>
              </w:rPr>
            </w:pPr>
            <w:r w:rsidRPr="00BB456D">
              <w:rPr>
                <w:rFonts w:cstheme="majorHAnsi"/>
              </w:rPr>
              <w:t xml:space="preserve">Agency specific consultations </w:t>
            </w:r>
          </w:p>
        </w:tc>
      </w:tr>
    </w:tbl>
    <w:p w14:paraId="04B4CC1A" w14:textId="77777777" w:rsidR="003624F1" w:rsidRPr="00D97364" w:rsidRDefault="003624F1" w:rsidP="004248A2">
      <w:pPr>
        <w:pStyle w:val="Heading2"/>
        <w:rPr>
          <w:rFonts w:asciiTheme="majorHAnsi" w:hAnsiTheme="majorHAnsi" w:cstheme="majorHAnsi"/>
          <w:b/>
          <w:color w:val="auto"/>
          <w:sz w:val="22"/>
          <w:szCs w:val="22"/>
        </w:rPr>
      </w:pPr>
    </w:p>
    <w:p w14:paraId="017D4DCB" w14:textId="5FCC240F" w:rsidR="002B0035" w:rsidRPr="00D97364" w:rsidRDefault="28B7ABCE" w:rsidP="3B0D5B2A">
      <w:pPr>
        <w:pStyle w:val="Heading2"/>
        <w:rPr>
          <w:rFonts w:asciiTheme="majorHAnsi" w:hAnsiTheme="majorHAnsi"/>
          <w:b/>
          <w:bCs/>
          <w:color w:val="auto"/>
          <w:sz w:val="22"/>
          <w:szCs w:val="22"/>
        </w:rPr>
      </w:pPr>
      <w:r w:rsidRPr="3B0D5B2A">
        <w:rPr>
          <w:rFonts w:asciiTheme="majorHAnsi" w:hAnsiTheme="majorHAnsi"/>
          <w:b/>
          <w:bCs/>
          <w:color w:val="auto"/>
          <w:sz w:val="22"/>
          <w:szCs w:val="22"/>
        </w:rPr>
        <w:t xml:space="preserve">Accomplishments in </w:t>
      </w:r>
      <w:r w:rsidR="7D09417A" w:rsidRPr="3B0D5B2A">
        <w:rPr>
          <w:rFonts w:asciiTheme="majorHAnsi" w:hAnsiTheme="majorHAnsi"/>
          <w:b/>
          <w:bCs/>
          <w:color w:val="auto"/>
          <w:sz w:val="22"/>
          <w:szCs w:val="22"/>
        </w:rPr>
        <w:t>202</w:t>
      </w:r>
      <w:r w:rsidR="520D1B31" w:rsidRPr="3B0D5B2A">
        <w:rPr>
          <w:rFonts w:asciiTheme="majorHAnsi" w:hAnsiTheme="majorHAnsi"/>
          <w:b/>
          <w:bCs/>
          <w:color w:val="auto"/>
          <w:sz w:val="22"/>
          <w:szCs w:val="22"/>
        </w:rPr>
        <w:t>5</w:t>
      </w:r>
    </w:p>
    <w:p w14:paraId="3A85B6FC" w14:textId="53A8E7EE" w:rsidR="002B0035" w:rsidRPr="008275B2" w:rsidRDefault="650A8F7A"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Implemented </w:t>
      </w:r>
      <w:r w:rsidR="4812E22E" w:rsidRPr="008275B2">
        <w:rPr>
          <w:rFonts w:asciiTheme="majorHAnsi" w:eastAsiaTheme="minorEastAsia" w:hAnsiTheme="majorHAnsi"/>
          <w:color w:val="auto"/>
          <w:sz w:val="22"/>
          <w:szCs w:val="22"/>
        </w:rPr>
        <w:t>fourth year of</w:t>
      </w:r>
      <w:r w:rsidR="17C842DB" w:rsidRPr="008275B2">
        <w:rPr>
          <w:rFonts w:asciiTheme="majorHAnsi" w:eastAsiaTheme="minorEastAsia" w:hAnsiTheme="majorHAnsi"/>
          <w:color w:val="auto"/>
          <w:sz w:val="22"/>
          <w:szCs w:val="22"/>
        </w:rPr>
        <w:t xml:space="preserve"> Mentorship Program Cohort (Mentorship Program) </w:t>
      </w:r>
    </w:p>
    <w:p w14:paraId="36C9B086" w14:textId="6FDEB066" w:rsidR="002B0035" w:rsidRPr="008275B2" w:rsidRDefault="17AA308C"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Completed </w:t>
      </w:r>
      <w:r w:rsidR="17C842DB" w:rsidRPr="008275B2">
        <w:rPr>
          <w:rFonts w:asciiTheme="majorHAnsi" w:eastAsiaTheme="minorEastAsia" w:hAnsiTheme="majorHAnsi"/>
          <w:color w:val="auto"/>
          <w:sz w:val="22"/>
          <w:szCs w:val="22"/>
        </w:rPr>
        <w:t>360 Feedback Survey</w:t>
      </w:r>
      <w:r w:rsidR="5DDBCA95" w:rsidRPr="008275B2">
        <w:rPr>
          <w:rFonts w:asciiTheme="majorHAnsi" w:eastAsiaTheme="minorEastAsia" w:hAnsiTheme="majorHAnsi"/>
          <w:color w:val="auto"/>
          <w:sz w:val="22"/>
          <w:szCs w:val="22"/>
        </w:rPr>
        <w:t xml:space="preserve"> and debriefs for </w:t>
      </w:r>
      <w:r w:rsidR="6470FF9F" w:rsidRPr="008275B2">
        <w:rPr>
          <w:rFonts w:asciiTheme="majorHAnsi" w:eastAsiaTheme="minorEastAsia" w:hAnsiTheme="majorHAnsi"/>
          <w:color w:val="auto"/>
          <w:sz w:val="22"/>
          <w:szCs w:val="22"/>
        </w:rPr>
        <w:t>Agency Directors and Executive Team Development Program participants</w:t>
      </w:r>
      <w:r w:rsidR="17C842DB" w:rsidRPr="008275B2">
        <w:rPr>
          <w:rFonts w:asciiTheme="majorHAnsi" w:eastAsiaTheme="minorEastAsia" w:hAnsiTheme="majorHAnsi"/>
          <w:color w:val="auto"/>
          <w:sz w:val="22"/>
          <w:szCs w:val="22"/>
        </w:rPr>
        <w:t xml:space="preserve"> </w:t>
      </w:r>
    </w:p>
    <w:p w14:paraId="57286D95" w14:textId="3E04DA18" w:rsidR="003624F1" w:rsidRPr="008275B2" w:rsidRDefault="128F032B"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Finalized </w:t>
      </w:r>
      <w:r w:rsidR="17C842DB" w:rsidRPr="008275B2">
        <w:rPr>
          <w:rFonts w:asciiTheme="majorHAnsi" w:eastAsiaTheme="minorEastAsia" w:hAnsiTheme="majorHAnsi"/>
          <w:color w:val="auto"/>
          <w:sz w:val="22"/>
          <w:szCs w:val="22"/>
        </w:rPr>
        <w:t>Management Competencies</w:t>
      </w:r>
      <w:r w:rsidR="2C00D34A" w:rsidRPr="008275B2">
        <w:rPr>
          <w:rFonts w:asciiTheme="majorHAnsi" w:eastAsiaTheme="minorEastAsia" w:hAnsiTheme="majorHAnsi"/>
          <w:color w:val="auto"/>
          <w:sz w:val="22"/>
          <w:szCs w:val="22"/>
        </w:rPr>
        <w:t xml:space="preserve"> </w:t>
      </w:r>
      <w:r w:rsidR="37CEB7AA" w:rsidRPr="008275B2">
        <w:rPr>
          <w:rFonts w:asciiTheme="majorHAnsi" w:eastAsiaTheme="minorEastAsia" w:hAnsiTheme="majorHAnsi"/>
          <w:color w:val="auto"/>
          <w:sz w:val="22"/>
          <w:szCs w:val="22"/>
        </w:rPr>
        <w:t xml:space="preserve">and completed </w:t>
      </w:r>
      <w:r w:rsidR="613C7034" w:rsidRPr="008275B2">
        <w:rPr>
          <w:rFonts w:asciiTheme="majorHAnsi" w:eastAsiaTheme="minorEastAsia" w:hAnsiTheme="majorHAnsi"/>
          <w:color w:val="auto"/>
          <w:sz w:val="22"/>
          <w:szCs w:val="22"/>
        </w:rPr>
        <w:t xml:space="preserve">analysis </w:t>
      </w:r>
      <w:r w:rsidR="2FD61E06" w:rsidRPr="008275B2">
        <w:rPr>
          <w:rFonts w:asciiTheme="majorHAnsi" w:eastAsiaTheme="minorEastAsia" w:hAnsiTheme="majorHAnsi"/>
          <w:color w:val="auto"/>
          <w:sz w:val="22"/>
          <w:szCs w:val="22"/>
        </w:rPr>
        <w:t>for Q1 2026 pilot program launch</w:t>
      </w:r>
    </w:p>
    <w:p w14:paraId="04201A25" w14:textId="23B517BE" w:rsidR="7D09417A" w:rsidRPr="008275B2" w:rsidRDefault="7D09417A" w:rsidP="3B0D5B2A">
      <w:pPr>
        <w:pStyle w:val="Heading2"/>
        <w:numPr>
          <w:ilvl w:val="0"/>
          <w:numId w:val="32"/>
        </w:numPr>
        <w:rPr>
          <w:color w:val="auto"/>
        </w:rPr>
      </w:pPr>
      <w:r w:rsidRPr="008275B2">
        <w:rPr>
          <w:rFonts w:asciiTheme="majorHAnsi" w:eastAsiaTheme="minorEastAsia" w:hAnsiTheme="majorHAnsi"/>
          <w:color w:val="auto"/>
          <w:sz w:val="22"/>
          <w:szCs w:val="22"/>
        </w:rPr>
        <w:t>P</w:t>
      </w:r>
      <w:r w:rsidR="402E8F9D" w:rsidRPr="008275B2">
        <w:rPr>
          <w:rFonts w:asciiTheme="majorHAnsi" w:eastAsiaTheme="minorEastAsia" w:hAnsiTheme="majorHAnsi"/>
          <w:color w:val="auto"/>
          <w:sz w:val="22"/>
          <w:szCs w:val="22"/>
        </w:rPr>
        <w:t xml:space="preserve">rovided </w:t>
      </w:r>
      <w:r w:rsidR="434A67E5" w:rsidRPr="008275B2">
        <w:rPr>
          <w:rFonts w:asciiTheme="majorHAnsi" w:eastAsiaTheme="minorEastAsia" w:hAnsiTheme="majorHAnsi"/>
          <w:color w:val="auto"/>
          <w:sz w:val="22"/>
          <w:szCs w:val="22"/>
        </w:rPr>
        <w:t xml:space="preserve">25 </w:t>
      </w:r>
      <w:r w:rsidR="569B899F" w:rsidRPr="008275B2">
        <w:rPr>
          <w:rFonts w:asciiTheme="majorHAnsi" w:eastAsiaTheme="minorEastAsia" w:hAnsiTheme="majorHAnsi"/>
          <w:color w:val="auto"/>
          <w:sz w:val="22"/>
          <w:szCs w:val="22"/>
        </w:rPr>
        <w:t xml:space="preserve">organizational development </w:t>
      </w:r>
      <w:r w:rsidR="402E8F9D" w:rsidRPr="008275B2">
        <w:rPr>
          <w:rFonts w:asciiTheme="majorHAnsi" w:eastAsiaTheme="minorEastAsia" w:hAnsiTheme="majorHAnsi"/>
          <w:color w:val="auto"/>
          <w:sz w:val="22"/>
          <w:szCs w:val="22"/>
        </w:rPr>
        <w:t xml:space="preserve">consultations </w:t>
      </w:r>
      <w:proofErr w:type="gramStart"/>
      <w:r w:rsidR="402E8F9D" w:rsidRPr="008275B2">
        <w:rPr>
          <w:rFonts w:asciiTheme="majorHAnsi" w:eastAsiaTheme="minorEastAsia" w:hAnsiTheme="majorHAnsi"/>
          <w:color w:val="auto"/>
          <w:sz w:val="22"/>
          <w:szCs w:val="22"/>
        </w:rPr>
        <w:t>to</w:t>
      </w:r>
      <w:proofErr w:type="gramEnd"/>
      <w:r w:rsidR="402E8F9D" w:rsidRPr="008275B2">
        <w:rPr>
          <w:rFonts w:asciiTheme="majorHAnsi" w:eastAsiaTheme="minorEastAsia" w:hAnsiTheme="majorHAnsi"/>
          <w:color w:val="auto"/>
          <w:sz w:val="22"/>
          <w:szCs w:val="22"/>
        </w:rPr>
        <w:t xml:space="preserve"> </w:t>
      </w:r>
      <w:r w:rsidR="3483338B" w:rsidRPr="008275B2">
        <w:rPr>
          <w:rFonts w:asciiTheme="majorHAnsi" w:eastAsiaTheme="minorEastAsia" w:hAnsiTheme="majorHAnsi"/>
          <w:color w:val="auto"/>
          <w:sz w:val="22"/>
          <w:szCs w:val="22"/>
        </w:rPr>
        <w:t>18 different</w:t>
      </w:r>
      <w:r w:rsidR="402E8F9D" w:rsidRPr="008275B2">
        <w:rPr>
          <w:rFonts w:asciiTheme="majorHAnsi" w:eastAsiaTheme="minorEastAsia" w:hAnsiTheme="majorHAnsi"/>
          <w:color w:val="auto"/>
          <w:sz w:val="22"/>
          <w:szCs w:val="22"/>
        </w:rPr>
        <w:t xml:space="preserve"> agencies</w:t>
      </w:r>
      <w:r w:rsidRPr="008275B2">
        <w:rPr>
          <w:color w:val="auto"/>
        </w:rPr>
        <w:tab/>
      </w:r>
    </w:p>
    <w:p w14:paraId="75B933FA" w14:textId="007CEA67" w:rsidR="0AEC16F7" w:rsidRPr="008275B2" w:rsidRDefault="3ED83372"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Led the </w:t>
      </w:r>
      <w:r w:rsidR="2B65B173" w:rsidRPr="008275B2">
        <w:rPr>
          <w:rFonts w:asciiTheme="majorHAnsi" w:eastAsiaTheme="minorEastAsia" w:hAnsiTheme="majorHAnsi"/>
          <w:color w:val="auto"/>
          <w:sz w:val="22"/>
          <w:szCs w:val="22"/>
        </w:rPr>
        <w:t>development</w:t>
      </w:r>
      <w:r w:rsidR="1F2D9CF2" w:rsidRPr="008275B2">
        <w:rPr>
          <w:rFonts w:asciiTheme="majorHAnsi" w:eastAsiaTheme="minorEastAsia" w:hAnsiTheme="majorHAnsi"/>
          <w:color w:val="auto"/>
          <w:sz w:val="22"/>
          <w:szCs w:val="22"/>
        </w:rPr>
        <w:t xml:space="preserve"> and</w:t>
      </w:r>
      <w:r w:rsidRPr="008275B2">
        <w:rPr>
          <w:rFonts w:asciiTheme="majorHAnsi" w:eastAsiaTheme="minorEastAsia" w:hAnsiTheme="majorHAnsi"/>
          <w:color w:val="auto"/>
          <w:sz w:val="22"/>
          <w:szCs w:val="22"/>
        </w:rPr>
        <w:t xml:space="preserve"> l</w:t>
      </w:r>
      <w:r w:rsidR="0AEC16F7" w:rsidRPr="008275B2">
        <w:rPr>
          <w:rFonts w:asciiTheme="majorHAnsi" w:eastAsiaTheme="minorEastAsia" w:hAnsiTheme="majorHAnsi"/>
          <w:color w:val="auto"/>
          <w:sz w:val="22"/>
          <w:szCs w:val="22"/>
        </w:rPr>
        <w:t>aunc</w:t>
      </w:r>
      <w:r w:rsidR="6937CC2E" w:rsidRPr="008275B2">
        <w:rPr>
          <w:rFonts w:asciiTheme="majorHAnsi" w:eastAsiaTheme="minorEastAsia" w:hAnsiTheme="majorHAnsi"/>
          <w:color w:val="auto"/>
          <w:sz w:val="22"/>
          <w:szCs w:val="22"/>
        </w:rPr>
        <w:t xml:space="preserve">h </w:t>
      </w:r>
      <w:r w:rsidR="04097D34" w:rsidRPr="008275B2">
        <w:rPr>
          <w:rFonts w:asciiTheme="majorHAnsi" w:eastAsiaTheme="minorEastAsia" w:hAnsiTheme="majorHAnsi"/>
          <w:color w:val="auto"/>
          <w:sz w:val="22"/>
          <w:szCs w:val="22"/>
        </w:rPr>
        <w:t>of</w:t>
      </w:r>
      <w:r w:rsidR="0AEC16F7" w:rsidRPr="008275B2">
        <w:rPr>
          <w:rFonts w:asciiTheme="majorHAnsi" w:eastAsiaTheme="minorEastAsia" w:hAnsiTheme="majorHAnsi"/>
          <w:color w:val="auto"/>
          <w:sz w:val="22"/>
          <w:szCs w:val="22"/>
        </w:rPr>
        <w:t xml:space="preserve"> </w:t>
      </w:r>
      <w:r w:rsidR="1897C8D4" w:rsidRPr="008275B2">
        <w:rPr>
          <w:rFonts w:asciiTheme="majorHAnsi" w:eastAsiaTheme="minorEastAsia" w:hAnsiTheme="majorHAnsi"/>
          <w:color w:val="auto"/>
          <w:sz w:val="22"/>
          <w:szCs w:val="22"/>
        </w:rPr>
        <w:t xml:space="preserve">2025 </w:t>
      </w:r>
      <w:r w:rsidR="38942A59" w:rsidRPr="008275B2">
        <w:rPr>
          <w:rFonts w:asciiTheme="majorHAnsi" w:eastAsiaTheme="minorEastAsia" w:hAnsiTheme="majorHAnsi"/>
          <w:color w:val="auto"/>
          <w:sz w:val="22"/>
          <w:szCs w:val="22"/>
        </w:rPr>
        <w:t xml:space="preserve">#TeamCity Survey </w:t>
      </w:r>
    </w:p>
    <w:p w14:paraId="7574EE84" w14:textId="2814C743" w:rsidR="002B0035" w:rsidRPr="008275B2" w:rsidRDefault="16F3D7ED"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Completed </w:t>
      </w:r>
      <w:r w:rsidR="1F12997E" w:rsidRPr="008275B2">
        <w:rPr>
          <w:rFonts w:asciiTheme="majorHAnsi" w:eastAsiaTheme="minorEastAsia" w:hAnsiTheme="majorHAnsi"/>
          <w:color w:val="auto"/>
          <w:sz w:val="22"/>
          <w:szCs w:val="22"/>
        </w:rPr>
        <w:t xml:space="preserve">2 </w:t>
      </w:r>
      <w:proofErr w:type="spellStart"/>
      <w:r w:rsidR="17C842DB" w:rsidRPr="008275B2">
        <w:rPr>
          <w:rFonts w:asciiTheme="majorHAnsi" w:eastAsiaTheme="minorEastAsia" w:hAnsiTheme="majorHAnsi"/>
          <w:color w:val="auto"/>
          <w:sz w:val="22"/>
          <w:szCs w:val="22"/>
        </w:rPr>
        <w:t>UniverCity</w:t>
      </w:r>
      <w:proofErr w:type="spellEnd"/>
      <w:r w:rsidR="17C842DB" w:rsidRPr="008275B2">
        <w:rPr>
          <w:rFonts w:asciiTheme="majorHAnsi" w:eastAsiaTheme="minorEastAsia" w:hAnsiTheme="majorHAnsi"/>
          <w:color w:val="auto"/>
          <w:sz w:val="22"/>
          <w:szCs w:val="22"/>
        </w:rPr>
        <w:t xml:space="preserve"> Alliance project</w:t>
      </w:r>
      <w:r w:rsidR="553BF290" w:rsidRPr="008275B2">
        <w:rPr>
          <w:rFonts w:asciiTheme="majorHAnsi" w:eastAsiaTheme="minorEastAsia" w:hAnsiTheme="majorHAnsi"/>
          <w:color w:val="auto"/>
          <w:sz w:val="22"/>
          <w:szCs w:val="22"/>
        </w:rPr>
        <w:t>s</w:t>
      </w:r>
      <w:r w:rsidR="17C842DB" w:rsidRPr="008275B2">
        <w:rPr>
          <w:rFonts w:asciiTheme="majorHAnsi" w:eastAsiaTheme="minorEastAsia" w:hAnsiTheme="majorHAnsi"/>
          <w:color w:val="auto"/>
          <w:sz w:val="22"/>
          <w:szCs w:val="22"/>
        </w:rPr>
        <w:t xml:space="preserve"> </w:t>
      </w:r>
      <w:r w:rsidR="6BC86634" w:rsidRPr="008275B2">
        <w:rPr>
          <w:rFonts w:asciiTheme="majorHAnsi" w:eastAsiaTheme="minorEastAsia" w:hAnsiTheme="majorHAnsi"/>
          <w:color w:val="auto"/>
          <w:sz w:val="22"/>
          <w:szCs w:val="22"/>
        </w:rPr>
        <w:t xml:space="preserve">and 9 fall intakes </w:t>
      </w:r>
      <w:r w:rsidR="17C842DB" w:rsidRPr="008275B2">
        <w:rPr>
          <w:rFonts w:asciiTheme="majorHAnsi" w:eastAsiaTheme="minorEastAsia" w:hAnsiTheme="majorHAnsi"/>
          <w:color w:val="auto"/>
          <w:sz w:val="22"/>
          <w:szCs w:val="22"/>
        </w:rPr>
        <w:t>all leading to increased capacity for city projects</w:t>
      </w:r>
    </w:p>
    <w:p w14:paraId="6E7DD299" w14:textId="095CEBC3" w:rsidR="002B0035" w:rsidRPr="008275B2" w:rsidRDefault="17C842DB" w:rsidP="30766076">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Built robust </w:t>
      </w:r>
      <w:r w:rsidR="4D491206" w:rsidRPr="008275B2">
        <w:rPr>
          <w:rFonts w:asciiTheme="majorHAnsi" w:eastAsiaTheme="minorEastAsia" w:hAnsiTheme="majorHAnsi"/>
          <w:color w:val="auto"/>
          <w:sz w:val="22"/>
          <w:szCs w:val="22"/>
        </w:rPr>
        <w:t>Learning Partners Hub and new Leadership Development EmployeeNet site</w:t>
      </w:r>
    </w:p>
    <w:p w14:paraId="1C264F34" w14:textId="4DA7E22A" w:rsidR="002B0035" w:rsidRPr="008275B2" w:rsidRDefault="17C842DB"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Supported</w:t>
      </w:r>
      <w:r w:rsidR="0CEAF54D" w:rsidRPr="008275B2">
        <w:rPr>
          <w:rFonts w:asciiTheme="majorHAnsi" w:eastAsiaTheme="minorEastAsia" w:hAnsiTheme="majorHAnsi"/>
          <w:color w:val="auto"/>
          <w:sz w:val="22"/>
          <w:szCs w:val="22"/>
        </w:rPr>
        <w:t xml:space="preserve"> 45 different course offerings </w:t>
      </w:r>
      <w:r w:rsidR="6558D035" w:rsidRPr="008275B2">
        <w:rPr>
          <w:rFonts w:asciiTheme="majorHAnsi" w:eastAsiaTheme="minorEastAsia" w:hAnsiTheme="majorHAnsi"/>
          <w:color w:val="auto"/>
          <w:sz w:val="22"/>
          <w:szCs w:val="22"/>
        </w:rPr>
        <w:t>(129 separate sessions)</w:t>
      </w:r>
      <w:r w:rsidRPr="008275B2">
        <w:rPr>
          <w:rFonts w:asciiTheme="majorHAnsi" w:eastAsiaTheme="minorEastAsia" w:hAnsiTheme="majorHAnsi"/>
          <w:color w:val="auto"/>
          <w:sz w:val="22"/>
          <w:szCs w:val="22"/>
        </w:rPr>
        <w:t xml:space="preserve">, ensuring successful completion of facilitation of learning opportunities for our workforce. </w:t>
      </w:r>
    </w:p>
    <w:p w14:paraId="03B1301F" w14:textId="55B2A760" w:rsidR="58239AA6" w:rsidRPr="008275B2" w:rsidRDefault="58239AA6"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Provided </w:t>
      </w:r>
      <w:r w:rsidR="46269137" w:rsidRPr="008275B2">
        <w:rPr>
          <w:rFonts w:asciiTheme="majorHAnsi" w:eastAsiaTheme="minorEastAsia" w:hAnsiTheme="majorHAnsi"/>
          <w:color w:val="auto"/>
          <w:sz w:val="22"/>
          <w:szCs w:val="22"/>
        </w:rPr>
        <w:t>8</w:t>
      </w:r>
      <w:r w:rsidRPr="008275B2">
        <w:rPr>
          <w:rFonts w:asciiTheme="majorHAnsi" w:eastAsiaTheme="minorEastAsia" w:hAnsiTheme="majorHAnsi"/>
          <w:color w:val="auto"/>
          <w:sz w:val="22"/>
          <w:szCs w:val="22"/>
        </w:rPr>
        <w:t xml:space="preserve"> Team Trainings to 6 agenci</w:t>
      </w:r>
      <w:r w:rsidR="0095128E" w:rsidRPr="008275B2">
        <w:rPr>
          <w:rFonts w:asciiTheme="majorHAnsi" w:eastAsiaTheme="minorEastAsia" w:hAnsiTheme="majorHAnsi"/>
          <w:color w:val="auto"/>
          <w:sz w:val="22"/>
          <w:szCs w:val="22"/>
        </w:rPr>
        <w:t>es</w:t>
      </w:r>
    </w:p>
    <w:p w14:paraId="2FE73AFB" w14:textId="55008DD7" w:rsidR="002B0035" w:rsidRPr="008275B2" w:rsidRDefault="0095128E"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Continued Implementation </w:t>
      </w:r>
      <w:r w:rsidR="17C842DB" w:rsidRPr="008275B2">
        <w:rPr>
          <w:rFonts w:asciiTheme="majorHAnsi" w:eastAsiaTheme="minorEastAsia" w:hAnsiTheme="majorHAnsi"/>
          <w:color w:val="auto"/>
          <w:sz w:val="22"/>
          <w:szCs w:val="22"/>
        </w:rPr>
        <w:t>Talent Management Strategy</w:t>
      </w:r>
      <w:r w:rsidR="185FAF87" w:rsidRPr="008275B2">
        <w:rPr>
          <w:rFonts w:asciiTheme="majorHAnsi" w:eastAsiaTheme="minorEastAsia" w:hAnsiTheme="majorHAnsi"/>
          <w:color w:val="auto"/>
          <w:sz w:val="22"/>
          <w:szCs w:val="22"/>
        </w:rPr>
        <w:t>:</w:t>
      </w:r>
      <w:r w:rsidR="03766381" w:rsidRPr="008275B2">
        <w:rPr>
          <w:rFonts w:asciiTheme="majorHAnsi" w:eastAsiaTheme="minorEastAsia" w:hAnsiTheme="majorHAnsi"/>
          <w:color w:val="auto"/>
          <w:sz w:val="22"/>
          <w:szCs w:val="22"/>
        </w:rPr>
        <w:t xml:space="preserve"> </w:t>
      </w:r>
      <w:r w:rsidR="64AC18F2" w:rsidRPr="008275B2">
        <w:rPr>
          <w:rFonts w:asciiTheme="majorHAnsi" w:eastAsiaTheme="minorEastAsia" w:hAnsiTheme="majorHAnsi"/>
          <w:color w:val="auto"/>
          <w:sz w:val="22"/>
          <w:szCs w:val="22"/>
        </w:rPr>
        <w:t xml:space="preserve">launched organization wide, </w:t>
      </w:r>
      <w:r w:rsidR="53875FD6" w:rsidRPr="008275B2">
        <w:rPr>
          <w:rFonts w:asciiTheme="majorHAnsi" w:eastAsiaTheme="minorEastAsia" w:hAnsiTheme="majorHAnsi"/>
          <w:color w:val="auto"/>
          <w:sz w:val="22"/>
          <w:szCs w:val="22"/>
        </w:rPr>
        <w:t>support</w:t>
      </w:r>
      <w:r w:rsidR="659A5AAE" w:rsidRPr="008275B2">
        <w:rPr>
          <w:rFonts w:asciiTheme="majorHAnsi" w:eastAsiaTheme="minorEastAsia" w:hAnsiTheme="majorHAnsi"/>
          <w:color w:val="auto"/>
          <w:sz w:val="22"/>
          <w:szCs w:val="22"/>
        </w:rPr>
        <w:t>ed</w:t>
      </w:r>
      <w:r w:rsidR="53875FD6" w:rsidRPr="008275B2">
        <w:rPr>
          <w:rFonts w:asciiTheme="majorHAnsi" w:eastAsiaTheme="minorEastAsia" w:hAnsiTheme="majorHAnsi"/>
          <w:color w:val="auto"/>
          <w:sz w:val="22"/>
          <w:szCs w:val="22"/>
        </w:rPr>
        <w:t xml:space="preserve"> the </w:t>
      </w:r>
      <w:r w:rsidR="12557676" w:rsidRPr="008275B2">
        <w:rPr>
          <w:rFonts w:asciiTheme="majorHAnsi" w:eastAsiaTheme="minorEastAsia" w:hAnsiTheme="majorHAnsi"/>
          <w:color w:val="auto"/>
          <w:sz w:val="22"/>
          <w:szCs w:val="22"/>
        </w:rPr>
        <w:t>b</w:t>
      </w:r>
      <w:r w:rsidR="03766381" w:rsidRPr="008275B2">
        <w:rPr>
          <w:rFonts w:asciiTheme="majorHAnsi" w:eastAsiaTheme="minorEastAsia" w:hAnsiTheme="majorHAnsi"/>
          <w:color w:val="auto"/>
          <w:sz w:val="22"/>
          <w:szCs w:val="22"/>
        </w:rPr>
        <w:t>uilding of four career pathways</w:t>
      </w:r>
      <w:r w:rsidR="21FA5B52" w:rsidRPr="008275B2">
        <w:rPr>
          <w:rFonts w:asciiTheme="majorHAnsi" w:eastAsiaTheme="minorEastAsia" w:hAnsiTheme="majorHAnsi"/>
          <w:color w:val="auto"/>
          <w:sz w:val="22"/>
          <w:szCs w:val="22"/>
        </w:rPr>
        <w:t>, improv</w:t>
      </w:r>
      <w:r w:rsidR="3097EF59" w:rsidRPr="008275B2">
        <w:rPr>
          <w:rFonts w:asciiTheme="majorHAnsi" w:eastAsiaTheme="minorEastAsia" w:hAnsiTheme="majorHAnsi"/>
          <w:color w:val="auto"/>
          <w:sz w:val="22"/>
          <w:szCs w:val="22"/>
        </w:rPr>
        <w:t>ed</w:t>
      </w:r>
      <w:r w:rsidR="21FA5B52" w:rsidRPr="008275B2">
        <w:rPr>
          <w:rFonts w:asciiTheme="majorHAnsi" w:eastAsiaTheme="minorEastAsia" w:hAnsiTheme="majorHAnsi"/>
          <w:color w:val="auto"/>
          <w:sz w:val="22"/>
          <w:szCs w:val="22"/>
        </w:rPr>
        <w:t xml:space="preserve"> the Employee Check-In tool,</w:t>
      </w:r>
      <w:r w:rsidR="14067E18" w:rsidRPr="008275B2">
        <w:rPr>
          <w:rFonts w:asciiTheme="majorHAnsi" w:eastAsiaTheme="minorEastAsia" w:hAnsiTheme="majorHAnsi"/>
          <w:color w:val="auto"/>
          <w:sz w:val="22"/>
          <w:szCs w:val="22"/>
        </w:rPr>
        <w:t xml:space="preserve"> defined Leadership Roles and all KSA’s,</w:t>
      </w:r>
    </w:p>
    <w:p w14:paraId="54CE75C4" w14:textId="61BD8023" w:rsidR="002B0035" w:rsidRPr="008275B2" w:rsidRDefault="770D1768"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Developed and launched </w:t>
      </w:r>
      <w:r w:rsidR="17C842DB" w:rsidRPr="008275B2">
        <w:rPr>
          <w:rFonts w:asciiTheme="majorHAnsi" w:eastAsiaTheme="minorEastAsia" w:hAnsiTheme="majorHAnsi"/>
          <w:color w:val="auto"/>
          <w:sz w:val="22"/>
          <w:szCs w:val="22"/>
        </w:rPr>
        <w:t xml:space="preserve">Gender Inclusive Workplace </w:t>
      </w:r>
      <w:r w:rsidR="2CB140D8" w:rsidRPr="008275B2">
        <w:rPr>
          <w:rFonts w:asciiTheme="majorHAnsi" w:eastAsiaTheme="minorEastAsia" w:hAnsiTheme="majorHAnsi"/>
          <w:color w:val="auto"/>
          <w:sz w:val="22"/>
          <w:szCs w:val="22"/>
        </w:rPr>
        <w:t>new supervisor resource</w:t>
      </w:r>
    </w:p>
    <w:p w14:paraId="62826F39" w14:textId="4FB4CC1E" w:rsidR="5129E294" w:rsidRPr="008275B2" w:rsidRDefault="5129E294" w:rsidP="3B0D5B2A">
      <w:pPr>
        <w:pStyle w:val="Heading2"/>
        <w:numPr>
          <w:ilvl w:val="0"/>
          <w:numId w:val="32"/>
        </w:numPr>
        <w:rPr>
          <w:rFonts w:asciiTheme="majorHAnsi" w:eastAsiaTheme="minorEastAsia" w:hAnsiTheme="majorHAnsi"/>
          <w:color w:val="auto"/>
          <w:sz w:val="22"/>
          <w:szCs w:val="22"/>
        </w:rPr>
      </w:pPr>
      <w:r w:rsidRPr="008275B2">
        <w:rPr>
          <w:rFonts w:asciiTheme="majorHAnsi" w:eastAsiaTheme="minorEastAsia" w:hAnsiTheme="majorHAnsi"/>
          <w:color w:val="auto"/>
          <w:sz w:val="22"/>
          <w:szCs w:val="22"/>
        </w:rPr>
        <w:t xml:space="preserve">Selection and approval of </w:t>
      </w:r>
      <w:r w:rsidR="5FB94666" w:rsidRPr="008275B2">
        <w:rPr>
          <w:rFonts w:asciiTheme="majorHAnsi" w:eastAsiaTheme="minorEastAsia" w:hAnsiTheme="majorHAnsi"/>
          <w:color w:val="auto"/>
          <w:sz w:val="22"/>
          <w:szCs w:val="22"/>
        </w:rPr>
        <w:t>HRM</w:t>
      </w:r>
      <w:r w:rsidR="4787D7D2" w:rsidRPr="008275B2">
        <w:rPr>
          <w:rFonts w:asciiTheme="majorHAnsi" w:eastAsiaTheme="minorEastAsia" w:hAnsiTheme="majorHAnsi"/>
          <w:color w:val="auto"/>
          <w:sz w:val="22"/>
          <w:szCs w:val="22"/>
        </w:rPr>
        <w:t xml:space="preserve"> including development of </w:t>
      </w:r>
      <w:r w:rsidR="5FB94666" w:rsidRPr="008275B2">
        <w:rPr>
          <w:rFonts w:asciiTheme="majorHAnsi" w:eastAsiaTheme="minorEastAsia" w:hAnsiTheme="majorHAnsi"/>
          <w:color w:val="auto"/>
          <w:sz w:val="22"/>
          <w:szCs w:val="22"/>
        </w:rPr>
        <w:t>core team and steering team</w:t>
      </w:r>
      <w:r w:rsidR="6B7DC065" w:rsidRPr="008275B2">
        <w:rPr>
          <w:rFonts w:asciiTheme="majorHAnsi" w:eastAsiaTheme="minorEastAsia" w:hAnsiTheme="majorHAnsi"/>
          <w:color w:val="auto"/>
          <w:sz w:val="22"/>
          <w:szCs w:val="22"/>
        </w:rPr>
        <w:t xml:space="preserve">, </w:t>
      </w:r>
      <w:r w:rsidR="5FB94666" w:rsidRPr="008275B2">
        <w:rPr>
          <w:rFonts w:asciiTheme="majorHAnsi" w:eastAsiaTheme="minorEastAsia" w:hAnsiTheme="majorHAnsi"/>
          <w:color w:val="auto"/>
          <w:sz w:val="22"/>
          <w:szCs w:val="22"/>
        </w:rPr>
        <w:t>project timeline</w:t>
      </w:r>
      <w:r w:rsidR="76A4E4FA" w:rsidRPr="008275B2">
        <w:rPr>
          <w:rFonts w:asciiTheme="majorHAnsi" w:eastAsiaTheme="minorEastAsia" w:hAnsiTheme="majorHAnsi"/>
          <w:color w:val="auto"/>
          <w:sz w:val="22"/>
          <w:szCs w:val="22"/>
        </w:rPr>
        <w:t xml:space="preserve"> and initial Change Management.</w:t>
      </w:r>
    </w:p>
    <w:p w14:paraId="65302E2B" w14:textId="77777777" w:rsidR="003624F1" w:rsidRPr="008275B2" w:rsidRDefault="003624F1" w:rsidP="003624F1">
      <w:pPr>
        <w:pStyle w:val="ListParagraph"/>
        <w:numPr>
          <w:ilvl w:val="0"/>
          <w:numId w:val="32"/>
        </w:numPr>
        <w:spacing w:line="259" w:lineRule="auto"/>
        <w:rPr>
          <w:rFonts w:eastAsiaTheme="majorEastAsia" w:cstheme="majorHAnsi"/>
          <w:b/>
        </w:rPr>
      </w:pPr>
      <w:r w:rsidRPr="008275B2">
        <w:rPr>
          <w:rFonts w:asciiTheme="minorHAnsi" w:hAnsiTheme="minorHAnsi" w:cstheme="minorHAnsi"/>
          <w:b/>
        </w:rPr>
        <w:br w:type="page"/>
      </w:r>
    </w:p>
    <w:p w14:paraId="07A517E3" w14:textId="3971E76E" w:rsidR="000C6131" w:rsidRPr="00E25E41" w:rsidRDefault="000C6131" w:rsidP="000C6131">
      <w:pPr>
        <w:pStyle w:val="Heading2"/>
        <w:rPr>
          <w:b/>
          <w:color w:val="auto"/>
          <w:sz w:val="28"/>
          <w:szCs w:val="28"/>
        </w:rPr>
      </w:pPr>
      <w:r>
        <w:rPr>
          <w:b/>
          <w:color w:val="14425D" w:themeColor="accent4"/>
          <w:sz w:val="28"/>
          <w:szCs w:val="28"/>
        </w:rPr>
        <w:lastRenderedPageBreak/>
        <w:t>Benefits</w:t>
      </w:r>
    </w:p>
    <w:p w14:paraId="639211AA" w14:textId="77777777" w:rsidR="000C6131" w:rsidRPr="006526B4" w:rsidRDefault="000C6131" w:rsidP="000C6131">
      <w:pPr>
        <w:rPr>
          <w:rFonts w:asciiTheme="minorHAnsi" w:hAnsiTheme="minorHAnsi" w:cstheme="minorHAnsi"/>
        </w:rPr>
      </w:pPr>
    </w:p>
    <w:p w14:paraId="75BC9B6B" w14:textId="13842A57" w:rsidR="000C6131" w:rsidRPr="00D97364" w:rsidRDefault="000C6131" w:rsidP="000C6131">
      <w:pPr>
        <w:rPr>
          <w:rFonts w:cstheme="majorHAnsi"/>
        </w:rPr>
      </w:pPr>
      <w:r w:rsidRPr="00D97364">
        <w:rPr>
          <w:rStyle w:val="Heading2Char"/>
          <w:rFonts w:cstheme="majorHAnsi"/>
          <w:b/>
          <w:bCs/>
          <w:color w:val="000000" w:themeColor="text1"/>
          <w:sz w:val="22"/>
          <w:szCs w:val="22"/>
        </w:rPr>
        <w:t>What We Do:</w:t>
      </w:r>
      <w:r w:rsidRPr="00D97364">
        <w:rPr>
          <w:rFonts w:cstheme="majorHAnsi"/>
          <w:color w:val="000000" w:themeColor="text1"/>
        </w:rPr>
        <w:t xml:space="preserve">  </w:t>
      </w:r>
      <w:r w:rsidR="00160F14" w:rsidRPr="00D97364">
        <w:rPr>
          <w:rFonts w:cstheme="majorHAnsi"/>
        </w:rPr>
        <w:t>We select and administer City employee benefits and leave in conjunction with a variety of internal and external partners in a manner that is collaborative, legally compliant, sustainable, and equitable for the organization and our employees.</w:t>
      </w:r>
    </w:p>
    <w:p w14:paraId="5FA350F4" w14:textId="77777777" w:rsidR="000C6131" w:rsidRPr="00D97364" w:rsidRDefault="000C6131" w:rsidP="000C6131">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Long Term Strategic Objectives:</w:t>
      </w:r>
    </w:p>
    <w:p w14:paraId="56305406" w14:textId="77777777" w:rsidR="00160F14" w:rsidRPr="00D97364" w:rsidRDefault="00160F14" w:rsidP="00160F14">
      <w:pPr>
        <w:pStyle w:val="ListParagraph"/>
        <w:numPr>
          <w:ilvl w:val="0"/>
          <w:numId w:val="10"/>
        </w:numPr>
        <w:rPr>
          <w:rFonts w:cstheme="majorHAnsi"/>
        </w:rPr>
      </w:pPr>
      <w:r w:rsidRPr="00D97364">
        <w:rPr>
          <w:rFonts w:cstheme="majorHAnsi"/>
        </w:rPr>
        <w:t>Provide innovative, sustainable, and attractive employee benefits that attract and retain talented employees.</w:t>
      </w:r>
    </w:p>
    <w:p w14:paraId="1714424C" w14:textId="505C8095" w:rsidR="00160F14" w:rsidRPr="00D97364" w:rsidRDefault="00160F14" w:rsidP="00160F14">
      <w:pPr>
        <w:pStyle w:val="ListParagraph"/>
        <w:numPr>
          <w:ilvl w:val="0"/>
          <w:numId w:val="10"/>
        </w:numPr>
        <w:rPr>
          <w:rFonts w:cstheme="majorHAnsi"/>
        </w:rPr>
      </w:pPr>
      <w:r w:rsidRPr="00D97364">
        <w:rPr>
          <w:rFonts w:cstheme="majorHAnsi"/>
        </w:rPr>
        <w:t>Implement leave benefits in a manner that is both legally compliant and geared toward ensuring employee and organizational wellbeing.</w:t>
      </w:r>
    </w:p>
    <w:p w14:paraId="5B5D2250" w14:textId="7152BA23" w:rsidR="00160F14" w:rsidRPr="00D97364" w:rsidRDefault="00160F14" w:rsidP="00160F14">
      <w:pPr>
        <w:pStyle w:val="ListParagraph"/>
        <w:numPr>
          <w:ilvl w:val="0"/>
          <w:numId w:val="10"/>
        </w:numPr>
        <w:rPr>
          <w:rFonts w:cstheme="majorHAnsi"/>
        </w:rPr>
      </w:pPr>
      <w:r w:rsidRPr="00D97364">
        <w:rPr>
          <w:rFonts w:cstheme="majorHAnsi"/>
        </w:rPr>
        <w:t>Provide an initial onboarding experience for new employees that creates a sense of belonging in the organization, and a strong awareness of the benefits of City employment.</w:t>
      </w:r>
    </w:p>
    <w:p w14:paraId="7CA90D26" w14:textId="0B016A6D" w:rsidR="00160F14" w:rsidRPr="00D97364" w:rsidRDefault="00160F14" w:rsidP="00160F14">
      <w:pPr>
        <w:pStyle w:val="ListParagraph"/>
        <w:numPr>
          <w:ilvl w:val="0"/>
          <w:numId w:val="10"/>
        </w:numPr>
        <w:rPr>
          <w:rFonts w:cstheme="majorHAnsi"/>
        </w:rPr>
      </w:pPr>
      <w:r w:rsidRPr="00D97364">
        <w:rPr>
          <w:rFonts w:cstheme="majorHAnsi"/>
        </w:rPr>
        <w:t>Facilitate employee onboarding and enrollment in benefits in a manner that increases new employee belong</w:t>
      </w:r>
      <w:r w:rsidR="00B33496" w:rsidRPr="00D97364">
        <w:rPr>
          <w:rFonts w:cstheme="majorHAnsi"/>
        </w:rPr>
        <w:t>ing and engagement</w:t>
      </w:r>
    </w:p>
    <w:p w14:paraId="2E399E7C" w14:textId="3F4A7415" w:rsidR="000C6131" w:rsidRPr="00D97364" w:rsidRDefault="003F68F7" w:rsidP="000C6131">
      <w:pPr>
        <w:pStyle w:val="Heading2"/>
        <w:rPr>
          <w:rFonts w:asciiTheme="majorHAnsi" w:hAnsiTheme="majorHAnsi" w:cstheme="majorHAnsi"/>
          <w:b/>
          <w:color w:val="auto"/>
          <w:sz w:val="22"/>
          <w:szCs w:val="22"/>
        </w:rPr>
      </w:pPr>
      <w:r>
        <w:rPr>
          <w:rFonts w:asciiTheme="majorHAnsi" w:hAnsiTheme="majorHAnsi" w:cstheme="majorHAnsi"/>
          <w:b/>
          <w:color w:val="auto"/>
          <w:sz w:val="22"/>
          <w:szCs w:val="22"/>
        </w:rPr>
        <w:t>Benefits</w:t>
      </w:r>
      <w:r w:rsidR="000C6131" w:rsidRPr="00D97364">
        <w:rPr>
          <w:rFonts w:asciiTheme="majorHAnsi" w:hAnsiTheme="majorHAnsi" w:cstheme="majorHAnsi"/>
          <w:b/>
          <w:color w:val="auto"/>
          <w:sz w:val="22"/>
          <w:szCs w:val="22"/>
        </w:rPr>
        <w:t xml:space="preserve"> 202</w:t>
      </w:r>
      <w:r w:rsidR="00160F14" w:rsidRPr="00D97364">
        <w:rPr>
          <w:rFonts w:asciiTheme="majorHAnsi" w:hAnsiTheme="majorHAnsi" w:cstheme="majorHAnsi"/>
          <w:b/>
          <w:color w:val="auto"/>
          <w:sz w:val="22"/>
          <w:szCs w:val="22"/>
        </w:rPr>
        <w:t>6</w:t>
      </w:r>
      <w:r w:rsidR="000C6131" w:rsidRPr="00D97364">
        <w:rPr>
          <w:rFonts w:asciiTheme="majorHAnsi" w:hAnsiTheme="majorHAnsi" w:cstheme="majorHAnsi"/>
          <w:b/>
          <w:color w:val="auto"/>
          <w:sz w:val="22"/>
          <w:szCs w:val="22"/>
        </w:rPr>
        <w:t xml:space="preserve"> Work Plan:  </w:t>
      </w:r>
    </w:p>
    <w:tbl>
      <w:tblPr>
        <w:tblStyle w:val="TableGrid"/>
        <w:tblW w:w="0" w:type="auto"/>
        <w:tblLook w:val="04A0" w:firstRow="1" w:lastRow="0" w:firstColumn="1" w:lastColumn="0" w:noHBand="0" w:noVBand="1"/>
      </w:tblPr>
      <w:tblGrid>
        <w:gridCol w:w="2875"/>
        <w:gridCol w:w="7195"/>
      </w:tblGrid>
      <w:tr w:rsidR="000C6131" w:rsidRPr="00D97364" w14:paraId="4736E9A8" w14:textId="77777777" w:rsidTr="00B736D6">
        <w:tc>
          <w:tcPr>
            <w:tcW w:w="2875" w:type="dxa"/>
          </w:tcPr>
          <w:p w14:paraId="7381C36D" w14:textId="77777777" w:rsidR="000C6131" w:rsidRPr="00D97364" w:rsidRDefault="000C6131" w:rsidP="00B736D6">
            <w:pPr>
              <w:rPr>
                <w:rFonts w:cstheme="majorHAnsi"/>
                <w:b/>
              </w:rPr>
            </w:pPr>
            <w:r w:rsidRPr="00D97364">
              <w:rPr>
                <w:rFonts w:cstheme="majorHAnsi"/>
                <w:b/>
              </w:rPr>
              <w:t>Service Area</w:t>
            </w:r>
          </w:p>
        </w:tc>
        <w:tc>
          <w:tcPr>
            <w:tcW w:w="7195" w:type="dxa"/>
          </w:tcPr>
          <w:p w14:paraId="54331845" w14:textId="77777777" w:rsidR="000C6131" w:rsidRPr="00D97364" w:rsidRDefault="000C6131" w:rsidP="00B736D6">
            <w:pPr>
              <w:rPr>
                <w:rFonts w:cstheme="majorHAnsi"/>
                <w:b/>
              </w:rPr>
            </w:pPr>
            <w:r w:rsidRPr="00D97364">
              <w:rPr>
                <w:rFonts w:cstheme="majorHAnsi"/>
                <w:b/>
              </w:rPr>
              <w:t>Work Plan Strategies and Initiatives</w:t>
            </w:r>
          </w:p>
        </w:tc>
      </w:tr>
      <w:tr w:rsidR="000C6131" w:rsidRPr="00D97364" w14:paraId="18682A29" w14:textId="77777777" w:rsidTr="00B736D6">
        <w:tc>
          <w:tcPr>
            <w:tcW w:w="2875" w:type="dxa"/>
          </w:tcPr>
          <w:p w14:paraId="20AE9CA9" w14:textId="2946ACF7" w:rsidR="000C6131" w:rsidRPr="00D97364" w:rsidRDefault="00B33496" w:rsidP="00B736D6">
            <w:pPr>
              <w:rPr>
                <w:rFonts w:cstheme="majorHAnsi"/>
              </w:rPr>
            </w:pPr>
            <w:r w:rsidRPr="00D97364">
              <w:rPr>
                <w:rFonts w:cstheme="majorHAnsi"/>
              </w:rPr>
              <w:t>HRM</w:t>
            </w:r>
          </w:p>
        </w:tc>
        <w:tc>
          <w:tcPr>
            <w:tcW w:w="7195" w:type="dxa"/>
          </w:tcPr>
          <w:p w14:paraId="65BCD5EF" w14:textId="442D2F48" w:rsidR="000C6131" w:rsidRPr="00D97364" w:rsidRDefault="00B33496" w:rsidP="00B736D6">
            <w:pPr>
              <w:rPr>
                <w:rFonts w:cstheme="majorHAnsi"/>
              </w:rPr>
            </w:pPr>
            <w:r w:rsidRPr="00D97364">
              <w:rPr>
                <w:rFonts w:cstheme="majorHAnsi"/>
              </w:rPr>
              <w:t xml:space="preserve">Develop </w:t>
            </w:r>
            <w:proofErr w:type="gramStart"/>
            <w:r w:rsidRPr="00D97364">
              <w:rPr>
                <w:rFonts w:cstheme="majorHAnsi"/>
              </w:rPr>
              <w:t>a white</w:t>
            </w:r>
            <w:proofErr w:type="gramEnd"/>
            <w:r w:rsidRPr="00D97364">
              <w:rPr>
                <w:rFonts w:cstheme="majorHAnsi"/>
              </w:rPr>
              <w:t xml:space="preserve"> paper for </w:t>
            </w:r>
            <w:proofErr w:type="spellStart"/>
            <w:r w:rsidRPr="00D97364">
              <w:rPr>
                <w:rFonts w:cstheme="majorHAnsi"/>
              </w:rPr>
              <w:t>e-verify</w:t>
            </w:r>
            <w:proofErr w:type="spellEnd"/>
          </w:p>
        </w:tc>
      </w:tr>
      <w:tr w:rsidR="000C6131" w:rsidRPr="00D97364" w14:paraId="6CC3C872" w14:textId="77777777" w:rsidTr="00B736D6">
        <w:tc>
          <w:tcPr>
            <w:tcW w:w="2875" w:type="dxa"/>
          </w:tcPr>
          <w:p w14:paraId="6F2635CB" w14:textId="3E8F5C9B" w:rsidR="000C6131" w:rsidRPr="00D97364" w:rsidRDefault="00B33496" w:rsidP="00B736D6">
            <w:pPr>
              <w:rPr>
                <w:rFonts w:cstheme="majorHAnsi"/>
              </w:rPr>
            </w:pPr>
            <w:r w:rsidRPr="00D97364">
              <w:rPr>
                <w:rFonts w:cstheme="majorHAnsi"/>
              </w:rPr>
              <w:t>HRM</w:t>
            </w:r>
          </w:p>
        </w:tc>
        <w:tc>
          <w:tcPr>
            <w:tcW w:w="7195" w:type="dxa"/>
          </w:tcPr>
          <w:p w14:paraId="27EA90DA" w14:textId="7705FA38" w:rsidR="000C6131" w:rsidRPr="00D97364" w:rsidRDefault="00B33496" w:rsidP="00B736D6">
            <w:pPr>
              <w:rPr>
                <w:rFonts w:cstheme="majorHAnsi"/>
              </w:rPr>
            </w:pPr>
            <w:r w:rsidRPr="00D97364">
              <w:rPr>
                <w:rFonts w:cstheme="majorHAnsi"/>
              </w:rPr>
              <w:t xml:space="preserve">Benefits </w:t>
            </w:r>
            <w:r w:rsidR="00056DC6" w:rsidRPr="00D97364">
              <w:rPr>
                <w:rFonts w:cstheme="majorHAnsi"/>
              </w:rPr>
              <w:t xml:space="preserve">and Onboarding </w:t>
            </w:r>
            <w:r w:rsidRPr="00D97364">
              <w:rPr>
                <w:rFonts w:cstheme="majorHAnsi"/>
              </w:rPr>
              <w:t>module preparation:  Collaborate with HRM Team and relevant City departments to review existing processes for maintaining data and administering benefits*; implement system improvements to ensure complete and accurate data</w:t>
            </w:r>
          </w:p>
        </w:tc>
      </w:tr>
      <w:tr w:rsidR="000C6131" w:rsidRPr="00D97364" w14:paraId="4CCB8A74" w14:textId="77777777" w:rsidTr="00B736D6">
        <w:tc>
          <w:tcPr>
            <w:tcW w:w="2875" w:type="dxa"/>
          </w:tcPr>
          <w:p w14:paraId="2DEDA1AB" w14:textId="37CFCA8C" w:rsidR="000C6131" w:rsidRPr="00D97364" w:rsidRDefault="00B33496" w:rsidP="00B736D6">
            <w:pPr>
              <w:rPr>
                <w:rFonts w:cstheme="majorHAnsi"/>
              </w:rPr>
            </w:pPr>
            <w:r w:rsidRPr="00D97364">
              <w:rPr>
                <w:rFonts w:cstheme="majorHAnsi"/>
              </w:rPr>
              <w:t>Benefits</w:t>
            </w:r>
          </w:p>
        </w:tc>
        <w:tc>
          <w:tcPr>
            <w:tcW w:w="7195" w:type="dxa"/>
          </w:tcPr>
          <w:p w14:paraId="105FF876" w14:textId="2CC1C575" w:rsidR="000C6131" w:rsidRPr="00D97364" w:rsidRDefault="00B33496" w:rsidP="00B736D6">
            <w:pPr>
              <w:rPr>
                <w:rFonts w:cstheme="majorHAnsi"/>
              </w:rPr>
            </w:pPr>
            <w:proofErr w:type="gramStart"/>
            <w:r w:rsidRPr="00D97364">
              <w:rPr>
                <w:rFonts w:cstheme="majorHAnsi"/>
              </w:rPr>
              <w:t>Implement</w:t>
            </w:r>
            <w:proofErr w:type="gramEnd"/>
            <w:r w:rsidRPr="00D97364">
              <w:rPr>
                <w:rFonts w:cstheme="majorHAnsi"/>
              </w:rPr>
              <w:t xml:space="preserve"> </w:t>
            </w:r>
            <w:proofErr w:type="gramStart"/>
            <w:r w:rsidR="00835F6A">
              <w:rPr>
                <w:rFonts w:cstheme="majorHAnsi"/>
              </w:rPr>
              <w:t>an</w:t>
            </w:r>
            <w:proofErr w:type="gramEnd"/>
            <w:r w:rsidR="00835F6A">
              <w:rPr>
                <w:rFonts w:cstheme="majorHAnsi"/>
              </w:rPr>
              <w:t xml:space="preserve"> </w:t>
            </w:r>
            <w:r w:rsidRPr="00D97364">
              <w:rPr>
                <w:rFonts w:cstheme="majorHAnsi"/>
              </w:rPr>
              <w:t>RFP for Wage and Life Insurance</w:t>
            </w:r>
          </w:p>
        </w:tc>
      </w:tr>
      <w:tr w:rsidR="000C6131" w:rsidRPr="00D97364" w14:paraId="095ABAEB" w14:textId="77777777" w:rsidTr="00B736D6">
        <w:tc>
          <w:tcPr>
            <w:tcW w:w="2875" w:type="dxa"/>
          </w:tcPr>
          <w:p w14:paraId="378B57D6" w14:textId="11A2FCF6" w:rsidR="000C6131" w:rsidRPr="00D97364" w:rsidRDefault="00B33496" w:rsidP="00B736D6">
            <w:pPr>
              <w:rPr>
                <w:rFonts w:cstheme="majorHAnsi"/>
              </w:rPr>
            </w:pPr>
            <w:r w:rsidRPr="00D97364">
              <w:rPr>
                <w:rFonts w:cstheme="majorHAnsi"/>
              </w:rPr>
              <w:t>Administration</w:t>
            </w:r>
          </w:p>
        </w:tc>
        <w:tc>
          <w:tcPr>
            <w:tcW w:w="7195" w:type="dxa"/>
          </w:tcPr>
          <w:p w14:paraId="77B58275" w14:textId="791EDEA7" w:rsidR="000C6131" w:rsidRPr="00D97364" w:rsidRDefault="00B33496" w:rsidP="00B736D6">
            <w:pPr>
              <w:rPr>
                <w:rFonts w:cstheme="majorHAnsi"/>
              </w:rPr>
            </w:pPr>
            <w:r w:rsidRPr="00D97364">
              <w:rPr>
                <w:rFonts w:cstheme="majorHAnsi"/>
              </w:rPr>
              <w:t>Restructure Benefits unit to ensure strong alignment with HR goals and priorities</w:t>
            </w:r>
          </w:p>
        </w:tc>
      </w:tr>
      <w:tr w:rsidR="000C6131" w:rsidRPr="00D97364" w14:paraId="7B854616" w14:textId="77777777" w:rsidTr="00B736D6">
        <w:tc>
          <w:tcPr>
            <w:tcW w:w="2875" w:type="dxa"/>
          </w:tcPr>
          <w:p w14:paraId="78C178F3" w14:textId="20433491" w:rsidR="000C6131" w:rsidRPr="00D97364" w:rsidRDefault="00B33496" w:rsidP="00B736D6">
            <w:pPr>
              <w:rPr>
                <w:rFonts w:cstheme="majorHAnsi"/>
              </w:rPr>
            </w:pPr>
            <w:r w:rsidRPr="00D97364">
              <w:rPr>
                <w:rFonts w:cstheme="majorHAnsi"/>
              </w:rPr>
              <w:t>Equity</w:t>
            </w:r>
          </w:p>
        </w:tc>
        <w:tc>
          <w:tcPr>
            <w:tcW w:w="7195" w:type="dxa"/>
          </w:tcPr>
          <w:p w14:paraId="3149E93B" w14:textId="061F3536" w:rsidR="000C6131" w:rsidRPr="00D97364" w:rsidRDefault="00B33496" w:rsidP="00B736D6">
            <w:pPr>
              <w:rPr>
                <w:rFonts w:cstheme="majorHAnsi"/>
              </w:rPr>
            </w:pPr>
            <w:r w:rsidRPr="00D97364">
              <w:rPr>
                <w:rFonts w:cstheme="majorHAnsi"/>
              </w:rPr>
              <w:t>Continue to explore and implement APM 2-52 related demographic changes</w:t>
            </w:r>
          </w:p>
        </w:tc>
      </w:tr>
      <w:tr w:rsidR="000C6131" w:rsidRPr="00D97364" w14:paraId="0682AEEA" w14:textId="77777777" w:rsidTr="00B736D6">
        <w:tc>
          <w:tcPr>
            <w:tcW w:w="2875" w:type="dxa"/>
          </w:tcPr>
          <w:p w14:paraId="42DEA909" w14:textId="01F05B4F" w:rsidR="000C6131" w:rsidRPr="00D97364" w:rsidRDefault="00B33496" w:rsidP="00B736D6">
            <w:pPr>
              <w:rPr>
                <w:rFonts w:cstheme="majorHAnsi"/>
              </w:rPr>
            </w:pPr>
            <w:r w:rsidRPr="00D97364">
              <w:rPr>
                <w:rFonts w:cstheme="majorHAnsi"/>
              </w:rPr>
              <w:t>Benefits</w:t>
            </w:r>
          </w:p>
        </w:tc>
        <w:tc>
          <w:tcPr>
            <w:tcW w:w="7195" w:type="dxa"/>
          </w:tcPr>
          <w:p w14:paraId="73079F99" w14:textId="2F78C0B7" w:rsidR="000C6131" w:rsidRPr="00D97364" w:rsidRDefault="00B33496" w:rsidP="00B736D6">
            <w:pPr>
              <w:rPr>
                <w:rFonts w:cstheme="majorHAnsi"/>
              </w:rPr>
            </w:pPr>
            <w:r w:rsidRPr="00D97364">
              <w:rPr>
                <w:rFonts w:cstheme="majorHAnsi"/>
              </w:rPr>
              <w:t xml:space="preserve">Work with ETF to roll out new benefits enrollment system </w:t>
            </w:r>
          </w:p>
        </w:tc>
      </w:tr>
      <w:tr w:rsidR="000C6131" w:rsidRPr="00D97364" w14:paraId="3C9BB63D" w14:textId="77777777" w:rsidTr="00B736D6">
        <w:tc>
          <w:tcPr>
            <w:tcW w:w="2875" w:type="dxa"/>
          </w:tcPr>
          <w:p w14:paraId="5E7D0413" w14:textId="42942487" w:rsidR="000C6131" w:rsidRPr="00D97364" w:rsidRDefault="00B33496" w:rsidP="00B736D6">
            <w:pPr>
              <w:rPr>
                <w:rFonts w:cstheme="majorHAnsi"/>
              </w:rPr>
            </w:pPr>
            <w:r w:rsidRPr="00D97364">
              <w:rPr>
                <w:rFonts w:cstheme="majorHAnsi"/>
              </w:rPr>
              <w:t>Retirement</w:t>
            </w:r>
          </w:p>
        </w:tc>
        <w:tc>
          <w:tcPr>
            <w:tcW w:w="7195" w:type="dxa"/>
          </w:tcPr>
          <w:p w14:paraId="7D122829" w14:textId="5FA681BA" w:rsidR="000C6131" w:rsidRPr="00D97364" w:rsidRDefault="00B33496" w:rsidP="00B736D6">
            <w:pPr>
              <w:rPr>
                <w:rFonts w:cstheme="majorHAnsi"/>
              </w:rPr>
            </w:pPr>
            <w:r w:rsidRPr="00D97364">
              <w:rPr>
                <w:rFonts w:cstheme="majorHAnsi"/>
              </w:rPr>
              <w:t>Develop notice template and timeline to agencies related to employee retirements</w:t>
            </w:r>
          </w:p>
        </w:tc>
      </w:tr>
      <w:tr w:rsidR="000C6131" w:rsidRPr="00D97364" w14:paraId="71A4A253" w14:textId="77777777" w:rsidTr="00B736D6">
        <w:tc>
          <w:tcPr>
            <w:tcW w:w="2875" w:type="dxa"/>
          </w:tcPr>
          <w:p w14:paraId="3CAB1A0D" w14:textId="49D63510" w:rsidR="000C6131" w:rsidRPr="00D97364" w:rsidRDefault="00056DC6" w:rsidP="00B736D6">
            <w:pPr>
              <w:rPr>
                <w:rFonts w:cstheme="majorHAnsi"/>
              </w:rPr>
            </w:pPr>
            <w:r w:rsidRPr="00D97364">
              <w:rPr>
                <w:rFonts w:cstheme="majorHAnsi"/>
              </w:rPr>
              <w:t>Retirement</w:t>
            </w:r>
          </w:p>
        </w:tc>
        <w:tc>
          <w:tcPr>
            <w:tcW w:w="7195" w:type="dxa"/>
          </w:tcPr>
          <w:p w14:paraId="7CB2C7B7" w14:textId="72312B02" w:rsidR="000C6131" w:rsidRPr="00D97364" w:rsidRDefault="00B33496" w:rsidP="00B736D6">
            <w:pPr>
              <w:rPr>
                <w:rFonts w:cstheme="majorHAnsi"/>
              </w:rPr>
            </w:pPr>
            <w:r w:rsidRPr="00D97364">
              <w:rPr>
                <w:rFonts w:cstheme="majorHAnsi"/>
              </w:rPr>
              <w:t>Redevelop retirement series</w:t>
            </w:r>
          </w:p>
        </w:tc>
      </w:tr>
      <w:tr w:rsidR="000C6131" w:rsidRPr="00D97364" w14:paraId="76E4F3B3" w14:textId="77777777" w:rsidTr="00B736D6">
        <w:tc>
          <w:tcPr>
            <w:tcW w:w="2875" w:type="dxa"/>
          </w:tcPr>
          <w:p w14:paraId="53F44B41" w14:textId="39BE8393" w:rsidR="000C6131" w:rsidRPr="00D97364" w:rsidRDefault="00056DC6" w:rsidP="00B736D6">
            <w:pPr>
              <w:rPr>
                <w:rFonts w:cstheme="majorHAnsi"/>
              </w:rPr>
            </w:pPr>
            <w:r w:rsidRPr="00D97364">
              <w:rPr>
                <w:rFonts w:cstheme="majorHAnsi"/>
              </w:rPr>
              <w:t>Retirement</w:t>
            </w:r>
          </w:p>
        </w:tc>
        <w:tc>
          <w:tcPr>
            <w:tcW w:w="7195" w:type="dxa"/>
          </w:tcPr>
          <w:p w14:paraId="07BCF3E3" w14:textId="75E291F0" w:rsidR="000C6131" w:rsidRPr="00D97364" w:rsidRDefault="00B33496" w:rsidP="00B736D6">
            <w:pPr>
              <w:rPr>
                <w:rFonts w:cstheme="majorHAnsi"/>
              </w:rPr>
            </w:pPr>
            <w:r w:rsidRPr="00D97364">
              <w:rPr>
                <w:rFonts w:cstheme="majorHAnsi"/>
              </w:rPr>
              <w:t>Update website and handouts for retirement benefits</w:t>
            </w:r>
          </w:p>
        </w:tc>
      </w:tr>
      <w:tr w:rsidR="000C6131" w:rsidRPr="00D97364" w14:paraId="0DBE7FE5" w14:textId="77777777" w:rsidTr="00B736D6">
        <w:tc>
          <w:tcPr>
            <w:tcW w:w="2875" w:type="dxa"/>
          </w:tcPr>
          <w:p w14:paraId="4866089F" w14:textId="75D2106B" w:rsidR="000C6131" w:rsidRPr="00D97364" w:rsidRDefault="00056DC6" w:rsidP="00B736D6">
            <w:pPr>
              <w:rPr>
                <w:rFonts w:cstheme="majorHAnsi"/>
              </w:rPr>
            </w:pPr>
            <w:r w:rsidRPr="00D97364">
              <w:rPr>
                <w:rFonts w:cstheme="majorHAnsi"/>
              </w:rPr>
              <w:t>Benefits</w:t>
            </w:r>
          </w:p>
        </w:tc>
        <w:tc>
          <w:tcPr>
            <w:tcW w:w="7195" w:type="dxa"/>
          </w:tcPr>
          <w:p w14:paraId="0D659980" w14:textId="3AC0CC8B" w:rsidR="000C6131" w:rsidRPr="00D97364" w:rsidRDefault="00056DC6" w:rsidP="00B736D6">
            <w:pPr>
              <w:rPr>
                <w:rFonts w:cstheme="majorHAnsi"/>
              </w:rPr>
            </w:pPr>
            <w:r w:rsidRPr="00D97364">
              <w:rPr>
                <w:rFonts w:cstheme="majorHAnsi"/>
              </w:rPr>
              <w:t>Implement at least a one</w:t>
            </w:r>
            <w:r w:rsidR="009606E4">
              <w:rPr>
                <w:rFonts w:cstheme="majorHAnsi"/>
              </w:rPr>
              <w:t>-</w:t>
            </w:r>
            <w:r w:rsidRPr="00D97364">
              <w:rPr>
                <w:rFonts w:cstheme="majorHAnsi"/>
              </w:rPr>
              <w:t>week grace period for Flex Spending</w:t>
            </w:r>
          </w:p>
        </w:tc>
      </w:tr>
      <w:tr w:rsidR="00056DC6" w:rsidRPr="00D97364" w14:paraId="1949E4F7" w14:textId="77777777" w:rsidTr="00B736D6">
        <w:tc>
          <w:tcPr>
            <w:tcW w:w="2875" w:type="dxa"/>
          </w:tcPr>
          <w:p w14:paraId="29AD6EC5" w14:textId="62999EF7" w:rsidR="00056DC6" w:rsidRPr="00D97364" w:rsidRDefault="00056DC6" w:rsidP="00B736D6">
            <w:pPr>
              <w:rPr>
                <w:rFonts w:cstheme="majorHAnsi"/>
              </w:rPr>
            </w:pPr>
            <w:r w:rsidRPr="00D97364">
              <w:rPr>
                <w:rFonts w:cstheme="majorHAnsi"/>
              </w:rPr>
              <w:t>Benefits</w:t>
            </w:r>
          </w:p>
        </w:tc>
        <w:tc>
          <w:tcPr>
            <w:tcW w:w="7195" w:type="dxa"/>
          </w:tcPr>
          <w:p w14:paraId="7D7F576D" w14:textId="06EEA6AC" w:rsidR="00056DC6" w:rsidRPr="00D97364" w:rsidRDefault="00056DC6" w:rsidP="00B736D6">
            <w:pPr>
              <w:rPr>
                <w:rFonts w:cstheme="majorHAnsi"/>
              </w:rPr>
            </w:pPr>
            <w:proofErr w:type="gramStart"/>
            <w:r w:rsidRPr="00D97364">
              <w:rPr>
                <w:rFonts w:cstheme="majorHAnsi"/>
              </w:rPr>
              <w:t>Roll-out</w:t>
            </w:r>
            <w:proofErr w:type="gramEnd"/>
            <w:r w:rsidRPr="00D97364">
              <w:rPr>
                <w:rFonts w:cstheme="majorHAnsi"/>
              </w:rPr>
              <w:t xml:space="preserve"> new flex spending parking benefits</w:t>
            </w:r>
          </w:p>
        </w:tc>
      </w:tr>
      <w:tr w:rsidR="00056DC6" w:rsidRPr="00D97364" w14:paraId="5C8F3AC4" w14:textId="77777777" w:rsidTr="00B736D6">
        <w:tc>
          <w:tcPr>
            <w:tcW w:w="2875" w:type="dxa"/>
          </w:tcPr>
          <w:p w14:paraId="28A304A9" w14:textId="10E02328" w:rsidR="00056DC6" w:rsidRPr="00D97364" w:rsidRDefault="00056DC6" w:rsidP="00B736D6">
            <w:pPr>
              <w:rPr>
                <w:rFonts w:cstheme="majorHAnsi"/>
              </w:rPr>
            </w:pPr>
            <w:r w:rsidRPr="00D97364">
              <w:rPr>
                <w:rFonts w:cstheme="majorHAnsi"/>
              </w:rPr>
              <w:t>Policy</w:t>
            </w:r>
          </w:p>
        </w:tc>
        <w:tc>
          <w:tcPr>
            <w:tcW w:w="7195" w:type="dxa"/>
          </w:tcPr>
          <w:p w14:paraId="10F6866A" w14:textId="5CA54C69" w:rsidR="00056DC6" w:rsidRPr="00D97364" w:rsidRDefault="00056DC6" w:rsidP="00B736D6">
            <w:pPr>
              <w:rPr>
                <w:rFonts w:cstheme="majorHAnsi"/>
              </w:rPr>
            </w:pPr>
            <w:r w:rsidRPr="00D97364">
              <w:rPr>
                <w:rFonts w:cstheme="majorHAnsi"/>
              </w:rPr>
              <w:t>Complete policy changes and guidance for PPL</w:t>
            </w:r>
          </w:p>
        </w:tc>
      </w:tr>
    </w:tbl>
    <w:p w14:paraId="603D371A" w14:textId="77777777" w:rsidR="000C6131" w:rsidRPr="00D97364" w:rsidRDefault="000C6131" w:rsidP="000C6131">
      <w:pPr>
        <w:rPr>
          <w:rFonts w:cstheme="majorHAnsi"/>
        </w:rPr>
      </w:pPr>
    </w:p>
    <w:p w14:paraId="2777C227" w14:textId="136CF9A3" w:rsidR="000C6131" w:rsidRPr="00D97364" w:rsidRDefault="000C6131" w:rsidP="000C6131">
      <w:pPr>
        <w:pStyle w:val="Heading2"/>
        <w:spacing w:before="0" w:after="160"/>
        <w:rPr>
          <w:rFonts w:asciiTheme="majorHAnsi" w:hAnsiTheme="majorHAnsi" w:cstheme="majorHAnsi"/>
          <w:b/>
          <w:color w:val="auto"/>
          <w:sz w:val="22"/>
          <w:szCs w:val="22"/>
        </w:rPr>
      </w:pPr>
      <w:r w:rsidRPr="00D97364">
        <w:rPr>
          <w:rFonts w:asciiTheme="majorHAnsi" w:hAnsiTheme="majorHAnsi" w:cstheme="majorHAnsi"/>
          <w:b/>
          <w:color w:val="auto"/>
          <w:sz w:val="22"/>
          <w:szCs w:val="22"/>
        </w:rPr>
        <w:t xml:space="preserve">Accomplished in </w:t>
      </w:r>
      <w:r w:rsidR="00160F14" w:rsidRPr="00D97364">
        <w:rPr>
          <w:rFonts w:asciiTheme="majorHAnsi" w:hAnsiTheme="majorHAnsi" w:cstheme="majorHAnsi"/>
          <w:b/>
          <w:color w:val="auto"/>
          <w:sz w:val="22"/>
          <w:szCs w:val="22"/>
        </w:rPr>
        <w:t>2025</w:t>
      </w:r>
      <w:r w:rsidRPr="00D97364">
        <w:rPr>
          <w:rFonts w:asciiTheme="majorHAnsi" w:hAnsiTheme="majorHAnsi" w:cstheme="majorHAnsi"/>
          <w:b/>
          <w:color w:val="auto"/>
          <w:sz w:val="22"/>
          <w:szCs w:val="22"/>
        </w:rPr>
        <w:t>:</w:t>
      </w:r>
    </w:p>
    <w:p w14:paraId="67430B8D" w14:textId="77777777" w:rsidR="00B33496" w:rsidRPr="00D97364" w:rsidRDefault="00B33496" w:rsidP="00B33496">
      <w:pPr>
        <w:pStyle w:val="ListParagraph"/>
        <w:numPr>
          <w:ilvl w:val="0"/>
          <w:numId w:val="46"/>
        </w:numPr>
        <w:spacing w:line="278" w:lineRule="auto"/>
        <w:rPr>
          <w:rFonts w:cstheme="majorHAnsi"/>
        </w:rPr>
      </w:pPr>
      <w:r w:rsidRPr="00D97364">
        <w:rPr>
          <w:rFonts w:cstheme="majorHAnsi"/>
        </w:rPr>
        <w:t>Supported accommodations and leave through coverage and training during the staffing transition</w:t>
      </w:r>
    </w:p>
    <w:p w14:paraId="121EFC2A" w14:textId="77777777" w:rsidR="00B33496" w:rsidRPr="00D97364" w:rsidRDefault="00B33496" w:rsidP="00B33496">
      <w:pPr>
        <w:pStyle w:val="ListParagraph"/>
        <w:numPr>
          <w:ilvl w:val="0"/>
          <w:numId w:val="46"/>
        </w:numPr>
        <w:spacing w:line="278" w:lineRule="auto"/>
        <w:rPr>
          <w:rFonts w:cstheme="majorHAnsi"/>
        </w:rPr>
      </w:pPr>
      <w:r w:rsidRPr="00D97364">
        <w:rPr>
          <w:rFonts w:cstheme="majorHAnsi"/>
        </w:rPr>
        <w:t>Supported the beginning phases of the HR restructuring by redeveloping how the Benefits Team completes their work</w:t>
      </w:r>
    </w:p>
    <w:p w14:paraId="5A2B435C" w14:textId="48C3F684" w:rsidR="00F74B04" w:rsidRDefault="00B33496" w:rsidP="007A3F8B">
      <w:pPr>
        <w:pStyle w:val="ListParagraph"/>
        <w:numPr>
          <w:ilvl w:val="0"/>
          <w:numId w:val="46"/>
        </w:numPr>
        <w:spacing w:line="278" w:lineRule="auto"/>
        <w:rPr>
          <w:rFonts w:cstheme="majorHAnsi"/>
        </w:rPr>
      </w:pPr>
      <w:r w:rsidRPr="00F74B04">
        <w:rPr>
          <w:rFonts w:cstheme="majorHAnsi"/>
        </w:rPr>
        <w:t>Worked with the HR Director to revise the PAR contract with our wage and life insurance vendor</w:t>
      </w:r>
    </w:p>
    <w:p w14:paraId="60684860" w14:textId="20D4F47B" w:rsidR="00B33496" w:rsidRPr="00F74B04" w:rsidRDefault="00B33496" w:rsidP="007A3F8B">
      <w:pPr>
        <w:pStyle w:val="ListParagraph"/>
        <w:numPr>
          <w:ilvl w:val="0"/>
          <w:numId w:val="46"/>
        </w:numPr>
        <w:spacing w:line="278" w:lineRule="auto"/>
        <w:rPr>
          <w:rFonts w:cstheme="majorHAnsi"/>
        </w:rPr>
      </w:pPr>
      <w:r w:rsidRPr="00F74B04">
        <w:rPr>
          <w:rFonts w:cstheme="majorHAnsi"/>
        </w:rPr>
        <w:t>Updated our life insurance policy by creating clarity around crossing guard coverage and premium holidays. Also worked to improve our life insurance policy structure by increasing dependent coverage payout options and expanding the definition of dependent child coverage to an overall age 26</w:t>
      </w:r>
    </w:p>
    <w:p w14:paraId="1BAD6398" w14:textId="24B3D3F3" w:rsidR="00B33496" w:rsidRPr="00D97364" w:rsidRDefault="00B33496" w:rsidP="00B33496">
      <w:pPr>
        <w:pStyle w:val="ListParagraph"/>
        <w:numPr>
          <w:ilvl w:val="0"/>
          <w:numId w:val="46"/>
        </w:numPr>
        <w:spacing w:line="278" w:lineRule="auto"/>
        <w:rPr>
          <w:rFonts w:cstheme="majorHAnsi"/>
        </w:rPr>
      </w:pPr>
      <w:r w:rsidRPr="00D97364">
        <w:rPr>
          <w:rFonts w:cstheme="majorHAnsi"/>
        </w:rPr>
        <w:lastRenderedPageBreak/>
        <w:t>Collaborated with our agent and leadership to develop and implement an employee survey related to our wage and life insurance benefit and over 800 employees provided survey responses</w:t>
      </w:r>
    </w:p>
    <w:p w14:paraId="65D27417" w14:textId="21D6CCC6" w:rsidR="00B33496" w:rsidRPr="00D97364" w:rsidRDefault="00B33496" w:rsidP="00B33496">
      <w:pPr>
        <w:pStyle w:val="ListParagraph"/>
        <w:numPr>
          <w:ilvl w:val="0"/>
          <w:numId w:val="46"/>
        </w:numPr>
        <w:spacing w:line="278" w:lineRule="auto"/>
        <w:rPr>
          <w:rFonts w:cstheme="majorHAnsi"/>
        </w:rPr>
      </w:pPr>
      <w:r w:rsidRPr="00D97364">
        <w:rPr>
          <w:rFonts w:cstheme="majorHAnsi"/>
        </w:rPr>
        <w:t xml:space="preserve">Updated information in our general, Police, and Fire orientations. Worked with the Council Office to restructure Alder Orientation to better meet Alder needs. Also simplified </w:t>
      </w:r>
      <w:r w:rsidR="00AE6CE6">
        <w:rPr>
          <w:rFonts w:cstheme="majorHAnsi"/>
        </w:rPr>
        <w:t xml:space="preserve">the </w:t>
      </w:r>
      <w:r w:rsidRPr="00D97364">
        <w:rPr>
          <w:rFonts w:cstheme="majorHAnsi"/>
        </w:rPr>
        <w:t>orientation packet structure and added an auditing packet creation tool</w:t>
      </w:r>
    </w:p>
    <w:p w14:paraId="55BC8732" w14:textId="1F24C7B6" w:rsidR="00B33496" w:rsidRPr="00D97364" w:rsidRDefault="00B33496" w:rsidP="00B33496">
      <w:pPr>
        <w:pStyle w:val="ListParagraph"/>
        <w:numPr>
          <w:ilvl w:val="0"/>
          <w:numId w:val="46"/>
        </w:numPr>
        <w:spacing w:line="278" w:lineRule="auto"/>
        <w:rPr>
          <w:rFonts w:cstheme="majorHAnsi"/>
        </w:rPr>
      </w:pPr>
      <w:r w:rsidRPr="00D97364">
        <w:rPr>
          <w:rFonts w:cstheme="majorHAnsi"/>
        </w:rPr>
        <w:t xml:space="preserve">Updated the Open Enrollment process by creating more accessible open enrollment packets, restructuring our website, </w:t>
      </w:r>
      <w:proofErr w:type="gramStart"/>
      <w:r w:rsidRPr="00D97364">
        <w:rPr>
          <w:rFonts w:cstheme="majorHAnsi"/>
        </w:rPr>
        <w:t>created</w:t>
      </w:r>
      <w:proofErr w:type="gramEnd"/>
      <w:r w:rsidRPr="00D97364">
        <w:rPr>
          <w:rFonts w:cstheme="majorHAnsi"/>
        </w:rPr>
        <w:t xml:space="preserve"> an FAQ resource, and expanded the resource fair to include benefits that have not been traditionally included in the fair. Our benefits webpage ended up being accessed 3,513 times and our FAQ webpage was accessed 371 times</w:t>
      </w:r>
    </w:p>
    <w:p w14:paraId="3C9B7822" w14:textId="610E6110" w:rsidR="00B33496" w:rsidRPr="00D97364" w:rsidRDefault="00B33496" w:rsidP="00B33496">
      <w:pPr>
        <w:pStyle w:val="ListParagraph"/>
        <w:numPr>
          <w:ilvl w:val="0"/>
          <w:numId w:val="46"/>
        </w:numPr>
        <w:spacing w:line="278" w:lineRule="auto"/>
        <w:rPr>
          <w:rFonts w:cstheme="majorHAnsi"/>
        </w:rPr>
      </w:pPr>
      <w:r w:rsidRPr="00D97364">
        <w:rPr>
          <w:rFonts w:cstheme="majorHAnsi"/>
        </w:rPr>
        <w:t>Worked with Organizational Development to link free training provided from our vendors on retirement and financial wellness topics. Also redeveloped the retirement training offered by restructuring the HR piece of the presentation and by having our 457-vendor presenter focus on not only the distribution at retirement but also focus on the financial planning</w:t>
      </w:r>
    </w:p>
    <w:p w14:paraId="335C8A91" w14:textId="7FAE9BBE" w:rsidR="00B33496" w:rsidRPr="00D97364" w:rsidRDefault="00B33496" w:rsidP="00B33496">
      <w:pPr>
        <w:pStyle w:val="ListParagraph"/>
        <w:numPr>
          <w:ilvl w:val="0"/>
          <w:numId w:val="46"/>
        </w:numPr>
        <w:spacing w:line="278" w:lineRule="auto"/>
        <w:rPr>
          <w:rFonts w:cstheme="majorHAnsi"/>
        </w:rPr>
      </w:pPr>
      <w:r w:rsidRPr="00D97364">
        <w:rPr>
          <w:rFonts w:cstheme="majorHAnsi"/>
        </w:rPr>
        <w:t>Continued to support work related to equity</w:t>
      </w:r>
      <w:r w:rsidR="00F74B04">
        <w:rPr>
          <w:rFonts w:cstheme="majorHAnsi"/>
        </w:rPr>
        <w:t xml:space="preserve"> and APM </w:t>
      </w:r>
      <w:r w:rsidRPr="00D97364">
        <w:rPr>
          <w:rFonts w:cstheme="majorHAnsi"/>
        </w:rPr>
        <w:t>2-52 by continuing to research whether government changes are impacting the data project and through advocacy of a preferred name field in the HRM process.</w:t>
      </w:r>
    </w:p>
    <w:p w14:paraId="003CAAD5" w14:textId="6F9A5FB1" w:rsidR="00B33496" w:rsidRPr="00D97364" w:rsidRDefault="00B33496" w:rsidP="00B33496">
      <w:pPr>
        <w:pStyle w:val="ListParagraph"/>
        <w:numPr>
          <w:ilvl w:val="0"/>
          <w:numId w:val="46"/>
        </w:numPr>
        <w:spacing w:line="278" w:lineRule="auto"/>
        <w:rPr>
          <w:rFonts w:cstheme="majorHAnsi"/>
        </w:rPr>
      </w:pPr>
      <w:r w:rsidRPr="00D97364">
        <w:rPr>
          <w:rFonts w:cstheme="majorHAnsi"/>
        </w:rPr>
        <w:t>Collaborated with GET and an outside vendor to create a draft revision of our Paid Parental Leave guidance</w:t>
      </w:r>
    </w:p>
    <w:p w14:paraId="32724BCD" w14:textId="105606E2" w:rsidR="00B33496" w:rsidRPr="00D97364" w:rsidRDefault="00B33496" w:rsidP="00B33496">
      <w:pPr>
        <w:pStyle w:val="ListParagraph"/>
        <w:numPr>
          <w:ilvl w:val="0"/>
          <w:numId w:val="46"/>
        </w:numPr>
        <w:spacing w:line="278" w:lineRule="auto"/>
        <w:rPr>
          <w:rFonts w:cstheme="majorHAnsi"/>
        </w:rPr>
      </w:pPr>
      <w:r w:rsidRPr="00D97364">
        <w:rPr>
          <w:rFonts w:cstheme="majorHAnsi"/>
        </w:rPr>
        <w:t>Provided transition support in relation to MPPOA’s transition to Mission Square for their post-retirement health benefit needs</w:t>
      </w:r>
    </w:p>
    <w:p w14:paraId="65D2C792" w14:textId="4F52D010" w:rsidR="00B33496" w:rsidRPr="00D97364" w:rsidRDefault="00B33496" w:rsidP="00B33496">
      <w:pPr>
        <w:pStyle w:val="ListParagraph"/>
        <w:numPr>
          <w:ilvl w:val="0"/>
          <w:numId w:val="46"/>
        </w:numPr>
        <w:spacing w:line="278" w:lineRule="auto"/>
        <w:rPr>
          <w:rFonts w:cstheme="majorHAnsi"/>
        </w:rPr>
      </w:pPr>
      <w:r w:rsidRPr="00D97364">
        <w:rPr>
          <w:rFonts w:cstheme="majorHAnsi"/>
        </w:rPr>
        <w:t>Increased accessibility in relation to several benefit/orientation forms</w:t>
      </w:r>
    </w:p>
    <w:p w14:paraId="623F1AEE" w14:textId="5B0C9781" w:rsidR="00B33496" w:rsidRPr="00D97364" w:rsidRDefault="00B33496" w:rsidP="00B33496">
      <w:pPr>
        <w:pStyle w:val="ListParagraph"/>
        <w:numPr>
          <w:ilvl w:val="0"/>
          <w:numId w:val="46"/>
        </w:numPr>
        <w:spacing w:line="278" w:lineRule="auto"/>
        <w:rPr>
          <w:rFonts w:cstheme="majorHAnsi"/>
        </w:rPr>
      </w:pPr>
      <w:r w:rsidRPr="00D97364">
        <w:rPr>
          <w:rFonts w:cstheme="majorHAnsi"/>
        </w:rPr>
        <w:t>Hourly staff worked successfully with IT to learn how to and transition benefit forms from Knowledge Lake to SharePoint. Hourly staff also worked to support life insurance related data collection and to assist the Administrative Team with personnel records</w:t>
      </w:r>
    </w:p>
    <w:p w14:paraId="29F91612" w14:textId="0D1D28BA" w:rsidR="00B33496" w:rsidRPr="00D97364" w:rsidRDefault="00B33496" w:rsidP="00B33496">
      <w:pPr>
        <w:pStyle w:val="ListParagraph"/>
        <w:numPr>
          <w:ilvl w:val="0"/>
          <w:numId w:val="46"/>
        </w:numPr>
        <w:spacing w:line="278" w:lineRule="auto"/>
        <w:rPr>
          <w:rFonts w:cstheme="majorHAnsi"/>
        </w:rPr>
      </w:pPr>
      <w:r w:rsidRPr="00D97364">
        <w:rPr>
          <w:rFonts w:cstheme="majorHAnsi"/>
        </w:rPr>
        <w:t>Created consistency regarding communicated due dates for benefits orientation paperwork and created consistency with our benefit providers regarding benefits at retirement and when benefits start proceeding first Monday of the month holidays</w:t>
      </w:r>
    </w:p>
    <w:p w14:paraId="6EB1A1C0" w14:textId="77777777" w:rsidR="000C6131" w:rsidRDefault="000C6131">
      <w:pPr>
        <w:spacing w:line="259" w:lineRule="auto"/>
        <w:rPr>
          <w:rFonts w:asciiTheme="minorHAnsi" w:eastAsiaTheme="majorEastAsia" w:hAnsiTheme="minorHAnsi" w:cstheme="majorBidi"/>
          <w:b/>
          <w:color w:val="14425D" w:themeColor="accent4"/>
          <w:sz w:val="28"/>
          <w:szCs w:val="28"/>
        </w:rPr>
      </w:pPr>
      <w:r>
        <w:rPr>
          <w:b/>
          <w:color w:val="14425D" w:themeColor="accent4"/>
          <w:sz w:val="28"/>
          <w:szCs w:val="28"/>
        </w:rPr>
        <w:br w:type="page"/>
      </w:r>
    </w:p>
    <w:p w14:paraId="3DFDCE07" w14:textId="6575AE6E" w:rsidR="00E2483C" w:rsidRPr="00E25E41" w:rsidRDefault="00E2483C" w:rsidP="00220EC4">
      <w:pPr>
        <w:pStyle w:val="Heading2"/>
        <w:rPr>
          <w:b/>
          <w:color w:val="auto"/>
          <w:sz w:val="28"/>
          <w:szCs w:val="28"/>
        </w:rPr>
      </w:pPr>
      <w:r w:rsidRPr="00E25E41">
        <w:rPr>
          <w:b/>
          <w:color w:val="14425D" w:themeColor="accent4"/>
          <w:sz w:val="28"/>
          <w:szCs w:val="28"/>
        </w:rPr>
        <w:lastRenderedPageBreak/>
        <w:t>Human Resources Administration</w:t>
      </w:r>
    </w:p>
    <w:p w14:paraId="4CD5BD81" w14:textId="77777777" w:rsidR="00E2483C" w:rsidRPr="006526B4" w:rsidRDefault="00E2483C" w:rsidP="00E2483C">
      <w:pPr>
        <w:rPr>
          <w:rFonts w:asciiTheme="minorHAnsi" w:hAnsiTheme="minorHAnsi" w:cstheme="minorHAnsi"/>
        </w:rPr>
      </w:pPr>
    </w:p>
    <w:p w14:paraId="3ED3EB55" w14:textId="77777777" w:rsidR="00E2483C" w:rsidRPr="006526B4" w:rsidRDefault="00E2483C" w:rsidP="00E2483C">
      <w:pPr>
        <w:rPr>
          <w:rFonts w:asciiTheme="minorHAnsi" w:hAnsiTheme="minorHAnsi" w:cstheme="minorHAnsi"/>
        </w:rPr>
      </w:pPr>
      <w:r w:rsidRPr="006526B4">
        <w:rPr>
          <w:rStyle w:val="Heading2Char"/>
          <w:rFonts w:asciiTheme="minorHAnsi" w:hAnsiTheme="minorHAnsi" w:cstheme="minorHAnsi"/>
          <w:b/>
          <w:bCs/>
          <w:color w:val="000000" w:themeColor="text1"/>
          <w:sz w:val="22"/>
          <w:szCs w:val="22"/>
        </w:rPr>
        <w:t>What We Do:</w:t>
      </w:r>
      <w:r w:rsidRPr="006526B4">
        <w:rPr>
          <w:rFonts w:asciiTheme="minorHAnsi" w:hAnsiTheme="minorHAnsi" w:cstheme="minorHAnsi"/>
          <w:color w:val="000000" w:themeColor="text1"/>
        </w:rPr>
        <w:t xml:space="preserve">  </w:t>
      </w:r>
      <w:r w:rsidRPr="006526B4">
        <w:rPr>
          <w:rFonts w:asciiTheme="minorHAnsi" w:hAnsiTheme="minorHAnsi" w:cstheme="minorHAnsi"/>
        </w:rPr>
        <w:t xml:space="preserve">Support </w:t>
      </w:r>
      <w:proofErr w:type="gramStart"/>
      <w:r w:rsidRPr="006526B4">
        <w:rPr>
          <w:rFonts w:asciiTheme="minorHAnsi" w:hAnsiTheme="minorHAnsi" w:cstheme="minorHAnsi"/>
        </w:rPr>
        <w:t>the human</w:t>
      </w:r>
      <w:proofErr w:type="gramEnd"/>
      <w:r w:rsidRPr="006526B4">
        <w:rPr>
          <w:rFonts w:asciiTheme="minorHAnsi" w:hAnsiTheme="minorHAnsi" w:cstheme="minorHAnsi"/>
        </w:rPr>
        <w:t xml:space="preserve"> resources function through budget and data management, infrastructure, resources, and strategic vision.</w:t>
      </w:r>
    </w:p>
    <w:p w14:paraId="34BE6871" w14:textId="77777777" w:rsidR="00D97364" w:rsidRDefault="00D97364" w:rsidP="004248A2">
      <w:pPr>
        <w:pStyle w:val="Heading2"/>
        <w:rPr>
          <w:rFonts w:cstheme="minorHAnsi"/>
          <w:b/>
          <w:color w:val="auto"/>
          <w:sz w:val="22"/>
          <w:szCs w:val="22"/>
        </w:rPr>
      </w:pPr>
    </w:p>
    <w:p w14:paraId="62F8042D" w14:textId="49CC113F" w:rsidR="00E2483C" w:rsidRPr="00D97364" w:rsidRDefault="00E2483C" w:rsidP="004248A2">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Long Term Strategic Objectives:</w:t>
      </w:r>
    </w:p>
    <w:p w14:paraId="5FC52C8E" w14:textId="77777777" w:rsidR="00E2483C" w:rsidRPr="00D97364" w:rsidRDefault="00E2483C" w:rsidP="00E2483C">
      <w:pPr>
        <w:pStyle w:val="ListParagraph"/>
        <w:numPr>
          <w:ilvl w:val="0"/>
          <w:numId w:val="11"/>
        </w:numPr>
        <w:rPr>
          <w:rFonts w:cstheme="majorHAnsi"/>
        </w:rPr>
      </w:pPr>
      <w:r w:rsidRPr="00D97364">
        <w:rPr>
          <w:rFonts w:cstheme="majorHAnsi"/>
        </w:rPr>
        <w:t>Employee Data Governance Policies and Practices that ensure employee privacy is ensured, compliance with legal requirements , and efficiency is maximized.</w:t>
      </w:r>
    </w:p>
    <w:p w14:paraId="2A4B273E" w14:textId="77777777" w:rsidR="00E2483C" w:rsidRPr="00D97364" w:rsidRDefault="00E2483C" w:rsidP="00E2483C">
      <w:pPr>
        <w:pStyle w:val="ListParagraph"/>
        <w:numPr>
          <w:ilvl w:val="0"/>
          <w:numId w:val="11"/>
        </w:numPr>
        <w:rPr>
          <w:rFonts w:cstheme="majorHAnsi"/>
        </w:rPr>
      </w:pPr>
      <w:r w:rsidRPr="00D97364">
        <w:rPr>
          <w:rFonts w:cstheme="majorHAnsi"/>
        </w:rPr>
        <w:t>Manage the Human Resources Budget in a way that balances employee and organizational needs and necessary services with sustainability and effective stewardship of City resources.</w:t>
      </w:r>
    </w:p>
    <w:p w14:paraId="202D3F54" w14:textId="77777777" w:rsidR="00E2483C" w:rsidRPr="00D97364" w:rsidRDefault="00E2483C" w:rsidP="00E2483C">
      <w:pPr>
        <w:pStyle w:val="ListParagraph"/>
        <w:numPr>
          <w:ilvl w:val="0"/>
          <w:numId w:val="11"/>
        </w:numPr>
        <w:rPr>
          <w:rFonts w:cstheme="majorHAnsi"/>
        </w:rPr>
      </w:pPr>
      <w:r w:rsidRPr="00D97364">
        <w:rPr>
          <w:rFonts w:cstheme="majorHAnsi"/>
        </w:rPr>
        <w:t xml:space="preserve">Support the Human resources function through information and data gathering, records collection and management, resource identification, budget management, and consultation with senior staff across the </w:t>
      </w:r>
      <w:proofErr w:type="gramStart"/>
      <w:r w:rsidRPr="00D97364">
        <w:rPr>
          <w:rFonts w:cstheme="majorHAnsi"/>
        </w:rPr>
        <w:t>City</w:t>
      </w:r>
      <w:proofErr w:type="gramEnd"/>
      <w:r w:rsidRPr="00D97364">
        <w:rPr>
          <w:rFonts w:cstheme="majorHAnsi"/>
        </w:rPr>
        <w:t>.</w:t>
      </w:r>
    </w:p>
    <w:p w14:paraId="02E35023" w14:textId="77777777" w:rsidR="00E2483C" w:rsidRPr="00D97364" w:rsidRDefault="00E2483C" w:rsidP="00E2483C">
      <w:pPr>
        <w:pStyle w:val="ListParagraph"/>
        <w:numPr>
          <w:ilvl w:val="0"/>
          <w:numId w:val="11"/>
        </w:numPr>
        <w:rPr>
          <w:rFonts w:cstheme="majorHAnsi"/>
        </w:rPr>
      </w:pPr>
      <w:r w:rsidRPr="00D97364">
        <w:rPr>
          <w:rFonts w:cstheme="majorHAnsi"/>
        </w:rPr>
        <w:t xml:space="preserve">Provide departmental staff with direction and vision for the future role of Human Resources, and its staff, within the </w:t>
      </w:r>
      <w:proofErr w:type="gramStart"/>
      <w:r w:rsidRPr="00D97364">
        <w:rPr>
          <w:rFonts w:cstheme="majorHAnsi"/>
        </w:rPr>
        <w:t>City</w:t>
      </w:r>
      <w:proofErr w:type="gramEnd"/>
      <w:r w:rsidRPr="00D97364">
        <w:rPr>
          <w:rFonts w:cstheme="majorHAnsi"/>
        </w:rPr>
        <w:t xml:space="preserve"> management structure.</w:t>
      </w:r>
    </w:p>
    <w:p w14:paraId="4BF94953" w14:textId="7755C710" w:rsidR="000C6131" w:rsidRPr="00D97364" w:rsidRDefault="000C6131" w:rsidP="00E2483C">
      <w:pPr>
        <w:pStyle w:val="ListParagraph"/>
        <w:numPr>
          <w:ilvl w:val="0"/>
          <w:numId w:val="11"/>
        </w:numPr>
        <w:rPr>
          <w:rFonts w:cstheme="majorHAnsi"/>
        </w:rPr>
      </w:pPr>
      <w:r w:rsidRPr="00D97364">
        <w:rPr>
          <w:rFonts w:cstheme="majorHAnsi"/>
        </w:rPr>
        <w:t>Provide Administration of the Human Resources Management system.</w:t>
      </w:r>
    </w:p>
    <w:p w14:paraId="6586014A" w14:textId="67390225" w:rsidR="00E2483C" w:rsidRPr="00D97364" w:rsidRDefault="00E2483C" w:rsidP="004248A2">
      <w:pPr>
        <w:pStyle w:val="Heading2"/>
        <w:rPr>
          <w:rFonts w:asciiTheme="majorHAnsi" w:hAnsiTheme="majorHAnsi" w:cstheme="majorHAnsi"/>
          <w:b/>
          <w:color w:val="auto"/>
          <w:sz w:val="22"/>
          <w:szCs w:val="22"/>
        </w:rPr>
      </w:pPr>
      <w:r w:rsidRPr="00D97364">
        <w:rPr>
          <w:rFonts w:asciiTheme="majorHAnsi" w:hAnsiTheme="majorHAnsi" w:cstheme="majorHAnsi"/>
          <w:b/>
          <w:color w:val="auto"/>
          <w:sz w:val="22"/>
          <w:szCs w:val="22"/>
        </w:rPr>
        <w:t xml:space="preserve">HR Administration </w:t>
      </w:r>
      <w:r w:rsidR="00CA555F" w:rsidRPr="00D97364">
        <w:rPr>
          <w:rFonts w:asciiTheme="majorHAnsi" w:hAnsiTheme="majorHAnsi" w:cstheme="majorHAnsi"/>
          <w:b/>
          <w:color w:val="auto"/>
          <w:sz w:val="22"/>
          <w:szCs w:val="22"/>
        </w:rPr>
        <w:t>202</w:t>
      </w:r>
      <w:r w:rsidR="008C7233" w:rsidRPr="00D97364">
        <w:rPr>
          <w:rFonts w:asciiTheme="majorHAnsi" w:hAnsiTheme="majorHAnsi" w:cstheme="majorHAnsi"/>
          <w:b/>
          <w:color w:val="auto"/>
          <w:sz w:val="22"/>
          <w:szCs w:val="22"/>
        </w:rPr>
        <w:t>5</w:t>
      </w:r>
      <w:r w:rsidRPr="00D97364">
        <w:rPr>
          <w:rFonts w:asciiTheme="majorHAnsi" w:hAnsiTheme="majorHAnsi" w:cstheme="majorHAnsi"/>
          <w:b/>
          <w:color w:val="auto"/>
          <w:sz w:val="22"/>
          <w:szCs w:val="22"/>
        </w:rPr>
        <w:t xml:space="preserve"> Work Plan:  </w:t>
      </w:r>
    </w:p>
    <w:tbl>
      <w:tblPr>
        <w:tblStyle w:val="TableGrid"/>
        <w:tblW w:w="0" w:type="auto"/>
        <w:tblLook w:val="04A0" w:firstRow="1" w:lastRow="0" w:firstColumn="1" w:lastColumn="0" w:noHBand="0" w:noVBand="1"/>
      </w:tblPr>
      <w:tblGrid>
        <w:gridCol w:w="2875"/>
        <w:gridCol w:w="7195"/>
      </w:tblGrid>
      <w:tr w:rsidR="00E25E41" w:rsidRPr="00D97364" w14:paraId="79C3446B" w14:textId="77777777" w:rsidTr="004E06B8">
        <w:tc>
          <w:tcPr>
            <w:tcW w:w="2875" w:type="dxa"/>
          </w:tcPr>
          <w:p w14:paraId="60EC6506" w14:textId="77777777" w:rsidR="00E2483C" w:rsidRPr="00D97364" w:rsidRDefault="00E2483C" w:rsidP="004E06B8">
            <w:pPr>
              <w:rPr>
                <w:rFonts w:cstheme="majorHAnsi"/>
                <w:b/>
              </w:rPr>
            </w:pPr>
            <w:r w:rsidRPr="00D97364">
              <w:rPr>
                <w:rFonts w:cstheme="majorHAnsi"/>
                <w:b/>
              </w:rPr>
              <w:t>Service Area</w:t>
            </w:r>
          </w:p>
        </w:tc>
        <w:tc>
          <w:tcPr>
            <w:tcW w:w="7195" w:type="dxa"/>
          </w:tcPr>
          <w:p w14:paraId="67EC92A9" w14:textId="77777777" w:rsidR="00E2483C" w:rsidRPr="00D97364" w:rsidRDefault="00E2483C" w:rsidP="004E06B8">
            <w:pPr>
              <w:rPr>
                <w:rFonts w:cstheme="majorHAnsi"/>
                <w:b/>
              </w:rPr>
            </w:pPr>
            <w:r w:rsidRPr="00D97364">
              <w:rPr>
                <w:rFonts w:cstheme="majorHAnsi"/>
                <w:b/>
              </w:rPr>
              <w:t>Work Plan Strategies and Initiatives</w:t>
            </w:r>
          </w:p>
        </w:tc>
      </w:tr>
      <w:tr w:rsidR="00E25E41" w:rsidRPr="00D97364" w14:paraId="55151333" w14:textId="77777777" w:rsidTr="004E06B8">
        <w:tc>
          <w:tcPr>
            <w:tcW w:w="2875" w:type="dxa"/>
          </w:tcPr>
          <w:p w14:paraId="5324B3B5" w14:textId="77777777" w:rsidR="00E2483C" w:rsidRPr="00D97364" w:rsidRDefault="006C1F4C" w:rsidP="004E06B8">
            <w:pPr>
              <w:rPr>
                <w:rFonts w:cstheme="majorHAnsi"/>
              </w:rPr>
            </w:pPr>
            <w:r w:rsidRPr="00D97364">
              <w:rPr>
                <w:rFonts w:cstheme="majorHAnsi"/>
              </w:rPr>
              <w:t>Data</w:t>
            </w:r>
          </w:p>
        </w:tc>
        <w:tc>
          <w:tcPr>
            <w:tcW w:w="7195" w:type="dxa"/>
          </w:tcPr>
          <w:p w14:paraId="420F03E4" w14:textId="0B9BCDF4" w:rsidR="00E2483C" w:rsidRPr="00D97364" w:rsidRDefault="000C6131" w:rsidP="004E06B8">
            <w:pPr>
              <w:rPr>
                <w:rFonts w:cstheme="majorHAnsi"/>
              </w:rPr>
            </w:pPr>
            <w:r w:rsidRPr="00D97364">
              <w:rPr>
                <w:rFonts w:cstheme="majorHAnsi"/>
              </w:rPr>
              <w:t xml:space="preserve">Determine hierarchy of roles, esp. re: access to confidential and/or medical data, re: </w:t>
            </w:r>
            <w:proofErr w:type="spellStart"/>
            <w:r w:rsidRPr="00D97364">
              <w:rPr>
                <w:rFonts w:cstheme="majorHAnsi"/>
              </w:rPr>
              <w:t>Neogov</w:t>
            </w:r>
            <w:proofErr w:type="spellEnd"/>
            <w:r w:rsidRPr="00D97364">
              <w:rPr>
                <w:rFonts w:cstheme="majorHAnsi"/>
              </w:rPr>
              <w:t xml:space="preserve"> Security Roles</w:t>
            </w:r>
          </w:p>
        </w:tc>
      </w:tr>
      <w:tr w:rsidR="00E25E41" w:rsidRPr="00D97364" w14:paraId="5A75F707" w14:textId="77777777" w:rsidTr="004E06B8">
        <w:tc>
          <w:tcPr>
            <w:tcW w:w="2875" w:type="dxa"/>
          </w:tcPr>
          <w:p w14:paraId="248E6F69" w14:textId="77777777" w:rsidR="00E2483C" w:rsidRPr="00D97364" w:rsidRDefault="006C1F4C" w:rsidP="004E06B8">
            <w:pPr>
              <w:rPr>
                <w:rFonts w:cstheme="majorHAnsi"/>
              </w:rPr>
            </w:pPr>
            <w:r w:rsidRPr="00D97364">
              <w:rPr>
                <w:rFonts w:cstheme="majorHAnsi"/>
              </w:rPr>
              <w:t>Performance Excellence</w:t>
            </w:r>
          </w:p>
        </w:tc>
        <w:tc>
          <w:tcPr>
            <w:tcW w:w="7195" w:type="dxa"/>
          </w:tcPr>
          <w:p w14:paraId="0754C77F" w14:textId="77777777" w:rsidR="00E2483C" w:rsidRPr="00D97364" w:rsidRDefault="00F84568" w:rsidP="004E06B8">
            <w:pPr>
              <w:rPr>
                <w:rFonts w:cstheme="majorHAnsi"/>
              </w:rPr>
            </w:pPr>
            <w:r w:rsidRPr="00D97364">
              <w:rPr>
                <w:rFonts w:cstheme="majorHAnsi"/>
              </w:rPr>
              <w:t>Develop process for evaluating agency requests for new positions</w:t>
            </w:r>
            <w:r w:rsidR="003A0697" w:rsidRPr="00D97364">
              <w:rPr>
                <w:rFonts w:cstheme="majorHAnsi"/>
              </w:rPr>
              <w:t xml:space="preserve"> in collaboration with Finance</w:t>
            </w:r>
          </w:p>
        </w:tc>
      </w:tr>
      <w:tr w:rsidR="00E25E41" w:rsidRPr="00D97364" w14:paraId="710BDA90" w14:textId="77777777" w:rsidTr="004E06B8">
        <w:tc>
          <w:tcPr>
            <w:tcW w:w="2875" w:type="dxa"/>
          </w:tcPr>
          <w:p w14:paraId="7A92A19B" w14:textId="77777777" w:rsidR="00E2483C" w:rsidRPr="00D97364" w:rsidRDefault="006C1F4C" w:rsidP="004E06B8">
            <w:pPr>
              <w:rPr>
                <w:rFonts w:cstheme="majorHAnsi"/>
              </w:rPr>
            </w:pPr>
            <w:r w:rsidRPr="00D97364">
              <w:rPr>
                <w:rFonts w:cstheme="majorHAnsi"/>
              </w:rPr>
              <w:t>Recruitment and Retention</w:t>
            </w:r>
          </w:p>
        </w:tc>
        <w:tc>
          <w:tcPr>
            <w:tcW w:w="7195" w:type="dxa"/>
          </w:tcPr>
          <w:p w14:paraId="664E9DE2" w14:textId="77777777" w:rsidR="00E2483C" w:rsidRPr="00D97364" w:rsidRDefault="006C1F4C" w:rsidP="004248A2">
            <w:pPr>
              <w:rPr>
                <w:rFonts w:cstheme="majorHAnsi"/>
              </w:rPr>
            </w:pPr>
            <w:r w:rsidRPr="00D97364">
              <w:rPr>
                <w:rFonts w:cstheme="majorHAnsi"/>
              </w:rPr>
              <w:t>Complete</w:t>
            </w:r>
            <w:r w:rsidR="00F84568" w:rsidRPr="00D97364">
              <w:rPr>
                <w:rFonts w:cstheme="majorHAnsi"/>
              </w:rPr>
              <w:t xml:space="preserve"> compensation study including disparities analysis and implementation plan</w:t>
            </w:r>
          </w:p>
        </w:tc>
      </w:tr>
      <w:tr w:rsidR="00E25E41" w:rsidRPr="00D97364" w14:paraId="74BA6DBA" w14:textId="77777777" w:rsidTr="004E06B8">
        <w:tc>
          <w:tcPr>
            <w:tcW w:w="2875" w:type="dxa"/>
          </w:tcPr>
          <w:p w14:paraId="6ECCC2FE" w14:textId="77777777" w:rsidR="00E2483C" w:rsidRPr="00D97364" w:rsidRDefault="00F84568" w:rsidP="004E06B8">
            <w:pPr>
              <w:rPr>
                <w:rFonts w:cstheme="majorHAnsi"/>
              </w:rPr>
            </w:pPr>
            <w:r w:rsidRPr="00D97364">
              <w:rPr>
                <w:rFonts w:cstheme="majorHAnsi"/>
              </w:rPr>
              <w:t>Data</w:t>
            </w:r>
          </w:p>
        </w:tc>
        <w:tc>
          <w:tcPr>
            <w:tcW w:w="7195" w:type="dxa"/>
          </w:tcPr>
          <w:p w14:paraId="40616DB4" w14:textId="77777777" w:rsidR="00E2483C" w:rsidRPr="00D97364" w:rsidRDefault="00F84568" w:rsidP="004E06B8">
            <w:pPr>
              <w:rPr>
                <w:rFonts w:cstheme="majorHAnsi"/>
              </w:rPr>
            </w:pPr>
            <w:r w:rsidRPr="00D97364">
              <w:rPr>
                <w:rFonts w:cstheme="majorHAnsi"/>
              </w:rPr>
              <w:t>Standardize internal Citywide survey cadence and action planning</w:t>
            </w:r>
          </w:p>
        </w:tc>
      </w:tr>
      <w:tr w:rsidR="00E25E41" w:rsidRPr="00D97364" w14:paraId="7CFC748C" w14:textId="77777777" w:rsidTr="004E06B8">
        <w:tc>
          <w:tcPr>
            <w:tcW w:w="2875" w:type="dxa"/>
          </w:tcPr>
          <w:p w14:paraId="2F106285" w14:textId="77777777" w:rsidR="00E2483C" w:rsidRPr="00D97364" w:rsidRDefault="006C1F4C" w:rsidP="004E06B8">
            <w:pPr>
              <w:rPr>
                <w:rFonts w:cstheme="majorHAnsi"/>
              </w:rPr>
            </w:pPr>
            <w:r w:rsidRPr="00D97364">
              <w:rPr>
                <w:rFonts w:cstheme="majorHAnsi"/>
              </w:rPr>
              <w:t>Performance Excellence</w:t>
            </w:r>
          </w:p>
        </w:tc>
        <w:tc>
          <w:tcPr>
            <w:tcW w:w="7195" w:type="dxa"/>
          </w:tcPr>
          <w:p w14:paraId="22A05C2A" w14:textId="77777777" w:rsidR="00E2483C" w:rsidRPr="00D97364" w:rsidRDefault="006C1F4C" w:rsidP="006C1F4C">
            <w:pPr>
              <w:rPr>
                <w:rFonts w:cstheme="majorHAnsi"/>
              </w:rPr>
            </w:pPr>
            <w:r w:rsidRPr="00D97364">
              <w:rPr>
                <w:rFonts w:cstheme="majorHAnsi"/>
              </w:rPr>
              <w:t>Human Resources Management System software acquisition and implementation</w:t>
            </w:r>
          </w:p>
        </w:tc>
      </w:tr>
      <w:tr w:rsidR="00E25E41" w:rsidRPr="00D97364" w14:paraId="73821BC7" w14:textId="77777777" w:rsidTr="004E06B8">
        <w:tc>
          <w:tcPr>
            <w:tcW w:w="2875" w:type="dxa"/>
          </w:tcPr>
          <w:p w14:paraId="7C100F06" w14:textId="1DA6B082" w:rsidR="00220EC4" w:rsidRPr="00D97364" w:rsidRDefault="00873031" w:rsidP="004E06B8">
            <w:pPr>
              <w:rPr>
                <w:rFonts w:cstheme="majorHAnsi"/>
              </w:rPr>
            </w:pPr>
            <w:r w:rsidRPr="00D97364">
              <w:rPr>
                <w:rFonts w:cstheme="majorHAnsi"/>
              </w:rPr>
              <w:t>Performance Excellence</w:t>
            </w:r>
          </w:p>
        </w:tc>
        <w:tc>
          <w:tcPr>
            <w:tcW w:w="7195" w:type="dxa"/>
          </w:tcPr>
          <w:p w14:paraId="0F1D563D" w14:textId="3A891F99" w:rsidR="00220EC4" w:rsidRPr="00D97364" w:rsidRDefault="00873031" w:rsidP="004248A2">
            <w:pPr>
              <w:rPr>
                <w:rFonts w:cstheme="majorHAnsi"/>
              </w:rPr>
            </w:pPr>
            <w:r w:rsidRPr="00D97364">
              <w:rPr>
                <w:rFonts w:cstheme="majorHAnsi"/>
              </w:rPr>
              <w:t>Work with Performance Excellence Team to complete customer service model implementation Citywid3e</w:t>
            </w:r>
          </w:p>
        </w:tc>
      </w:tr>
      <w:tr w:rsidR="00E25E41" w:rsidRPr="00D97364" w14:paraId="337021D5" w14:textId="77777777" w:rsidTr="004E06B8">
        <w:tc>
          <w:tcPr>
            <w:tcW w:w="2875" w:type="dxa"/>
          </w:tcPr>
          <w:p w14:paraId="31A18A08" w14:textId="77777777" w:rsidR="004248A2" w:rsidRPr="00D97364" w:rsidRDefault="001C798A" w:rsidP="004E06B8">
            <w:pPr>
              <w:rPr>
                <w:rFonts w:cstheme="majorHAnsi"/>
              </w:rPr>
            </w:pPr>
            <w:r w:rsidRPr="00D97364">
              <w:rPr>
                <w:rFonts w:cstheme="majorHAnsi"/>
              </w:rPr>
              <w:t>Data</w:t>
            </w:r>
          </w:p>
        </w:tc>
        <w:tc>
          <w:tcPr>
            <w:tcW w:w="7195" w:type="dxa"/>
          </w:tcPr>
          <w:p w14:paraId="1D391F3D" w14:textId="7B2699D6" w:rsidR="004248A2" w:rsidRPr="00D97364" w:rsidRDefault="001C798A" w:rsidP="004E06B8">
            <w:pPr>
              <w:rPr>
                <w:rFonts w:cstheme="majorHAnsi"/>
              </w:rPr>
            </w:pPr>
            <w:r w:rsidRPr="00D97364">
              <w:rPr>
                <w:rFonts w:cstheme="majorHAnsi"/>
              </w:rPr>
              <w:t xml:space="preserve">Re-evaluate pulse survey distribution methods, contents, and action planning to </w:t>
            </w:r>
            <w:r w:rsidR="000C6131" w:rsidRPr="00D97364">
              <w:rPr>
                <w:rFonts w:cstheme="majorHAnsi"/>
              </w:rPr>
              <w:t xml:space="preserve">allow for tie-in to </w:t>
            </w:r>
          </w:p>
        </w:tc>
      </w:tr>
      <w:tr w:rsidR="00873031" w:rsidRPr="00D97364" w14:paraId="672EC0EA" w14:textId="77777777" w:rsidTr="004E06B8">
        <w:tc>
          <w:tcPr>
            <w:tcW w:w="2875" w:type="dxa"/>
          </w:tcPr>
          <w:p w14:paraId="5CF36B87" w14:textId="7F3B29B0" w:rsidR="00873031" w:rsidRPr="00D97364" w:rsidRDefault="00873031" w:rsidP="004E06B8">
            <w:pPr>
              <w:rPr>
                <w:rFonts w:cstheme="majorHAnsi"/>
              </w:rPr>
            </w:pPr>
            <w:r w:rsidRPr="00D97364">
              <w:rPr>
                <w:rFonts w:cstheme="majorHAnsi"/>
              </w:rPr>
              <w:t>Data</w:t>
            </w:r>
          </w:p>
        </w:tc>
        <w:tc>
          <w:tcPr>
            <w:tcW w:w="7195" w:type="dxa"/>
          </w:tcPr>
          <w:p w14:paraId="6D66AD6B" w14:textId="499D5AB4" w:rsidR="00873031" w:rsidRPr="00D97364" w:rsidRDefault="00873031" w:rsidP="004E06B8">
            <w:pPr>
              <w:rPr>
                <w:rFonts w:cstheme="majorHAnsi"/>
              </w:rPr>
            </w:pPr>
            <w:r w:rsidRPr="00D97364">
              <w:rPr>
                <w:rFonts w:cstheme="majorHAnsi"/>
              </w:rPr>
              <w:t xml:space="preserve">Complete </w:t>
            </w:r>
            <w:r w:rsidR="000C6131" w:rsidRPr="00D97364">
              <w:rPr>
                <w:rFonts w:cstheme="majorHAnsi"/>
              </w:rPr>
              <w:t>third</w:t>
            </w:r>
            <w:r w:rsidRPr="00D97364">
              <w:rPr>
                <w:rFonts w:cstheme="majorHAnsi"/>
              </w:rPr>
              <w:t xml:space="preserve"> annual Human Resources report.</w:t>
            </w:r>
          </w:p>
          <w:p w14:paraId="0171008D" w14:textId="7FFB0109" w:rsidR="00873031" w:rsidRPr="00D97364" w:rsidRDefault="00873031" w:rsidP="004E06B8">
            <w:pPr>
              <w:rPr>
                <w:rFonts w:cstheme="majorHAnsi"/>
              </w:rPr>
            </w:pPr>
          </w:p>
        </w:tc>
      </w:tr>
      <w:tr w:rsidR="00873031" w:rsidRPr="00D97364" w14:paraId="72024CDD" w14:textId="77777777" w:rsidTr="004E06B8">
        <w:tc>
          <w:tcPr>
            <w:tcW w:w="2875" w:type="dxa"/>
          </w:tcPr>
          <w:p w14:paraId="4A3FD538" w14:textId="0304464D" w:rsidR="00873031" w:rsidRPr="00D97364" w:rsidRDefault="000C6131" w:rsidP="004E06B8">
            <w:pPr>
              <w:rPr>
                <w:rFonts w:cstheme="majorHAnsi"/>
              </w:rPr>
            </w:pPr>
            <w:r w:rsidRPr="00D97364">
              <w:rPr>
                <w:rFonts w:cstheme="majorHAnsi"/>
              </w:rPr>
              <w:t>Policy</w:t>
            </w:r>
          </w:p>
        </w:tc>
        <w:tc>
          <w:tcPr>
            <w:tcW w:w="7195" w:type="dxa"/>
          </w:tcPr>
          <w:p w14:paraId="0DE3AA20" w14:textId="7F379323" w:rsidR="00873031" w:rsidRPr="00D97364" w:rsidRDefault="000C6131" w:rsidP="004E06B8">
            <w:pPr>
              <w:rPr>
                <w:rFonts w:cstheme="majorHAnsi"/>
              </w:rPr>
            </w:pPr>
            <w:r w:rsidRPr="00D97364">
              <w:rPr>
                <w:rFonts w:cstheme="majorHAnsi"/>
              </w:rPr>
              <w:t>Complete Military Leave Policy rewrite</w:t>
            </w:r>
          </w:p>
        </w:tc>
      </w:tr>
      <w:tr w:rsidR="00873031" w:rsidRPr="00D97364" w14:paraId="22938F7B" w14:textId="77777777" w:rsidTr="004E06B8">
        <w:tc>
          <w:tcPr>
            <w:tcW w:w="2875" w:type="dxa"/>
          </w:tcPr>
          <w:p w14:paraId="2350C141" w14:textId="7853D8B0" w:rsidR="00873031" w:rsidRPr="00D97364" w:rsidRDefault="002564E1" w:rsidP="004E06B8">
            <w:pPr>
              <w:rPr>
                <w:rFonts w:cstheme="majorHAnsi"/>
              </w:rPr>
            </w:pPr>
            <w:r w:rsidRPr="00D97364">
              <w:rPr>
                <w:rFonts w:cstheme="majorHAnsi"/>
              </w:rPr>
              <w:t>Technology</w:t>
            </w:r>
          </w:p>
        </w:tc>
        <w:tc>
          <w:tcPr>
            <w:tcW w:w="7195" w:type="dxa"/>
          </w:tcPr>
          <w:p w14:paraId="6C12A6BD" w14:textId="5D7CCC76" w:rsidR="00873031" w:rsidRPr="00D97364" w:rsidRDefault="000C6131" w:rsidP="004E06B8">
            <w:pPr>
              <w:rPr>
                <w:rFonts w:cstheme="majorHAnsi"/>
              </w:rPr>
            </w:pPr>
            <w:r w:rsidRPr="00D97364">
              <w:rPr>
                <w:rFonts w:cstheme="majorHAnsi"/>
              </w:rPr>
              <w:t>Begin migration of existing p-files to e-forms</w:t>
            </w:r>
          </w:p>
        </w:tc>
      </w:tr>
    </w:tbl>
    <w:p w14:paraId="6FCEA478" w14:textId="77777777" w:rsidR="00E2483C" w:rsidRPr="00D97364" w:rsidRDefault="00E2483C" w:rsidP="00E2483C">
      <w:pPr>
        <w:rPr>
          <w:rFonts w:cstheme="majorHAnsi"/>
        </w:rPr>
      </w:pPr>
    </w:p>
    <w:p w14:paraId="6588835B" w14:textId="52F6B121" w:rsidR="00E2483C" w:rsidRPr="00D97364" w:rsidRDefault="00E2483C" w:rsidP="00F84568">
      <w:pPr>
        <w:pStyle w:val="Heading2"/>
        <w:spacing w:before="0" w:after="160"/>
        <w:rPr>
          <w:rFonts w:asciiTheme="majorHAnsi" w:hAnsiTheme="majorHAnsi" w:cstheme="majorHAnsi"/>
          <w:b/>
          <w:color w:val="auto"/>
          <w:sz w:val="22"/>
          <w:szCs w:val="22"/>
        </w:rPr>
      </w:pPr>
      <w:r w:rsidRPr="00D97364">
        <w:rPr>
          <w:rFonts w:asciiTheme="majorHAnsi" w:hAnsiTheme="majorHAnsi" w:cstheme="majorHAnsi"/>
          <w:b/>
          <w:color w:val="auto"/>
          <w:sz w:val="22"/>
          <w:szCs w:val="22"/>
        </w:rPr>
        <w:t xml:space="preserve">Accomplished in </w:t>
      </w:r>
      <w:r w:rsidR="00CA555F" w:rsidRPr="00D97364">
        <w:rPr>
          <w:rFonts w:asciiTheme="majorHAnsi" w:hAnsiTheme="majorHAnsi" w:cstheme="majorHAnsi"/>
          <w:b/>
          <w:color w:val="auto"/>
          <w:sz w:val="22"/>
          <w:szCs w:val="22"/>
        </w:rPr>
        <w:t>202</w:t>
      </w:r>
      <w:r w:rsidR="001A2E1A">
        <w:rPr>
          <w:rFonts w:asciiTheme="majorHAnsi" w:hAnsiTheme="majorHAnsi" w:cstheme="majorHAnsi"/>
          <w:b/>
          <w:color w:val="auto"/>
          <w:sz w:val="22"/>
          <w:szCs w:val="22"/>
        </w:rPr>
        <w:t>5</w:t>
      </w:r>
      <w:r w:rsidRPr="00D97364">
        <w:rPr>
          <w:rFonts w:asciiTheme="majorHAnsi" w:hAnsiTheme="majorHAnsi" w:cstheme="majorHAnsi"/>
          <w:b/>
          <w:color w:val="auto"/>
          <w:sz w:val="22"/>
          <w:szCs w:val="22"/>
        </w:rPr>
        <w:t>:</w:t>
      </w:r>
    </w:p>
    <w:p w14:paraId="41242C53" w14:textId="7D03E2A2" w:rsidR="00CA555F" w:rsidRPr="00D97364" w:rsidRDefault="001A2E1A" w:rsidP="005718E4">
      <w:pPr>
        <w:pStyle w:val="ListParagraph"/>
        <w:numPr>
          <w:ilvl w:val="0"/>
          <w:numId w:val="36"/>
        </w:numPr>
        <w:spacing w:after="0" w:line="257" w:lineRule="auto"/>
        <w:ind w:left="720"/>
        <w:contextualSpacing w:val="0"/>
        <w:rPr>
          <w:rFonts w:cstheme="majorHAnsi"/>
        </w:rPr>
      </w:pPr>
      <w:r>
        <w:rPr>
          <w:rFonts w:cstheme="majorHAnsi"/>
        </w:rPr>
        <w:t>I</w:t>
      </w:r>
      <w:r w:rsidR="001044C9" w:rsidRPr="00D97364">
        <w:rPr>
          <w:rFonts w:cstheme="majorHAnsi"/>
        </w:rPr>
        <w:t xml:space="preserve">mplemented </w:t>
      </w:r>
      <w:r>
        <w:rPr>
          <w:rFonts w:cstheme="majorHAnsi"/>
        </w:rPr>
        <w:t xml:space="preserve">and analyzed </w:t>
      </w:r>
      <w:r w:rsidR="001044C9" w:rsidRPr="00D97364">
        <w:rPr>
          <w:rFonts w:cstheme="majorHAnsi"/>
        </w:rPr>
        <w:t>the first customer service surveys.</w:t>
      </w:r>
    </w:p>
    <w:p w14:paraId="5BF628B4" w14:textId="54647B04" w:rsidR="001044C9" w:rsidRPr="00D97364"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t>Finalized annual HR Metrics through the Results Madison process</w:t>
      </w:r>
      <w:r w:rsidR="00E82D95">
        <w:rPr>
          <w:rFonts w:cstheme="majorHAnsi"/>
        </w:rPr>
        <w:t xml:space="preserve"> and strategic planning process</w:t>
      </w:r>
      <w:r w:rsidRPr="00D97364">
        <w:rPr>
          <w:rFonts w:cstheme="majorHAnsi"/>
        </w:rPr>
        <w:t>.</w:t>
      </w:r>
    </w:p>
    <w:p w14:paraId="01D781E2" w14:textId="25AF783A" w:rsidR="001044C9" w:rsidRPr="00D97364"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t>Completed a data dashboard and compiled data to use in the Executive Check-In process.</w:t>
      </w:r>
    </w:p>
    <w:p w14:paraId="4577581B" w14:textId="515B36C2" w:rsidR="005A7929" w:rsidRPr="00D97364"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t>Completed development of the RFP</w:t>
      </w:r>
      <w:r w:rsidR="00E82D95">
        <w:rPr>
          <w:rFonts w:cstheme="majorHAnsi"/>
        </w:rPr>
        <w:t xml:space="preserve"> for NeoGov and established a </w:t>
      </w:r>
      <w:proofErr w:type="gramStart"/>
      <w:r w:rsidR="00E82D95">
        <w:rPr>
          <w:rFonts w:cstheme="majorHAnsi"/>
        </w:rPr>
        <w:t>work-team</w:t>
      </w:r>
      <w:proofErr w:type="gramEnd"/>
      <w:r w:rsidR="00E82D95">
        <w:rPr>
          <w:rFonts w:cstheme="majorHAnsi"/>
        </w:rPr>
        <w:t xml:space="preserve"> to begin implementation</w:t>
      </w:r>
    </w:p>
    <w:p w14:paraId="0FEF408A" w14:textId="2E9D7FA6" w:rsidR="001044C9" w:rsidRPr="00D97364"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lastRenderedPageBreak/>
        <w:t xml:space="preserve">Completed the </w:t>
      </w:r>
      <w:r w:rsidR="00E82D95">
        <w:rPr>
          <w:rFonts w:cstheme="majorHAnsi"/>
        </w:rPr>
        <w:t>second</w:t>
      </w:r>
      <w:r w:rsidRPr="00D97364">
        <w:rPr>
          <w:rFonts w:cstheme="majorHAnsi"/>
        </w:rPr>
        <w:t xml:space="preserve"> annual HR Department Annual Report with standardized metrics</w:t>
      </w:r>
      <w:r w:rsidR="00E82D95">
        <w:rPr>
          <w:rFonts w:cstheme="majorHAnsi"/>
        </w:rPr>
        <w:t xml:space="preserve"> and communication</w:t>
      </w:r>
    </w:p>
    <w:p w14:paraId="4DDC0C8C" w14:textId="66C50D41" w:rsidR="001044C9" w:rsidRPr="00D97364"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t>Co-developed action plan related to employee surveys in preparation for 2025 survey process</w:t>
      </w:r>
    </w:p>
    <w:p w14:paraId="7B515798" w14:textId="21F085DD" w:rsidR="001044C9" w:rsidRPr="00D97364" w:rsidRDefault="004179D3" w:rsidP="005718E4">
      <w:pPr>
        <w:pStyle w:val="ListParagraph"/>
        <w:numPr>
          <w:ilvl w:val="0"/>
          <w:numId w:val="36"/>
        </w:numPr>
        <w:spacing w:after="0" w:line="257" w:lineRule="auto"/>
        <w:ind w:left="720"/>
        <w:contextualSpacing w:val="0"/>
        <w:rPr>
          <w:rFonts w:cstheme="majorHAnsi"/>
        </w:rPr>
      </w:pPr>
      <w:r>
        <w:rPr>
          <w:rFonts w:cstheme="majorHAnsi"/>
        </w:rPr>
        <w:t xml:space="preserve">Completed initial planning for a </w:t>
      </w:r>
      <w:proofErr w:type="gramStart"/>
      <w:r>
        <w:rPr>
          <w:rFonts w:cstheme="majorHAnsi"/>
        </w:rPr>
        <w:t>women</w:t>
      </w:r>
      <w:proofErr w:type="gramEnd"/>
      <w:r>
        <w:rPr>
          <w:rFonts w:cstheme="majorHAnsi"/>
        </w:rPr>
        <w:t xml:space="preserve"> in infrastructure program</w:t>
      </w:r>
    </w:p>
    <w:p w14:paraId="5902060D" w14:textId="3BA10EAB" w:rsidR="001044C9" w:rsidRDefault="001044C9" w:rsidP="005718E4">
      <w:pPr>
        <w:pStyle w:val="ListParagraph"/>
        <w:numPr>
          <w:ilvl w:val="0"/>
          <w:numId w:val="36"/>
        </w:numPr>
        <w:spacing w:after="0" w:line="257" w:lineRule="auto"/>
        <w:ind w:left="720"/>
        <w:contextualSpacing w:val="0"/>
        <w:rPr>
          <w:rFonts w:cstheme="majorHAnsi"/>
        </w:rPr>
      </w:pPr>
      <w:r w:rsidRPr="00D97364">
        <w:rPr>
          <w:rFonts w:cstheme="majorHAnsi"/>
        </w:rPr>
        <w:t>Gathered input and data, developed, and finalized a five-year growth plan for the Human Resources Department.</w:t>
      </w:r>
    </w:p>
    <w:p w14:paraId="43F37815" w14:textId="53283072" w:rsidR="003F73B6" w:rsidRDefault="003F73B6" w:rsidP="005718E4">
      <w:pPr>
        <w:pStyle w:val="ListParagraph"/>
        <w:numPr>
          <w:ilvl w:val="0"/>
          <w:numId w:val="36"/>
        </w:numPr>
        <w:spacing w:after="0" w:line="257" w:lineRule="auto"/>
        <w:ind w:left="720"/>
        <w:contextualSpacing w:val="0"/>
        <w:rPr>
          <w:rFonts w:cstheme="majorHAnsi"/>
        </w:rPr>
      </w:pPr>
      <w:r>
        <w:rPr>
          <w:rFonts w:cstheme="majorHAnsi"/>
        </w:rPr>
        <w:t>Developed a significant number of process maps to support implementation of the Human Resources Management system and vendor</w:t>
      </w:r>
    </w:p>
    <w:p w14:paraId="46749346" w14:textId="77777777" w:rsidR="00EA1F1D" w:rsidRPr="005D73AC" w:rsidRDefault="00EA1F1D" w:rsidP="005D73AC">
      <w:pPr>
        <w:spacing w:after="0" w:line="257" w:lineRule="auto"/>
        <w:ind w:left="360"/>
        <w:rPr>
          <w:rFonts w:cstheme="majorHAnsi"/>
        </w:rPr>
      </w:pPr>
    </w:p>
    <w:sectPr w:rsidR="00EA1F1D" w:rsidRPr="005D73AC" w:rsidSect="002B0035">
      <w:headerReference w:type="default" r:id="rId19"/>
      <w:pgSz w:w="12240" w:h="15840"/>
      <w:pgMar w:top="1080" w:right="1080" w:bottom="57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3C3D" w14:textId="77777777" w:rsidR="005F639C" w:rsidRDefault="005F639C" w:rsidP="00967164">
      <w:pPr>
        <w:spacing w:after="0" w:line="240" w:lineRule="auto"/>
      </w:pPr>
      <w:r>
        <w:separator/>
      </w:r>
    </w:p>
  </w:endnote>
  <w:endnote w:type="continuationSeparator" w:id="0">
    <w:p w14:paraId="2646EF47" w14:textId="77777777" w:rsidR="005F639C" w:rsidRDefault="005F639C" w:rsidP="0096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F1B8" w14:textId="77777777" w:rsidR="005F639C" w:rsidRDefault="005F639C" w:rsidP="00967164">
      <w:pPr>
        <w:spacing w:after="0" w:line="240" w:lineRule="auto"/>
      </w:pPr>
      <w:r>
        <w:separator/>
      </w:r>
    </w:p>
  </w:footnote>
  <w:footnote w:type="continuationSeparator" w:id="0">
    <w:p w14:paraId="2C2D0F40" w14:textId="77777777" w:rsidR="005F639C" w:rsidRDefault="005F639C" w:rsidP="0096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4EA4" w14:textId="77777777" w:rsidR="00B776C5" w:rsidRDefault="00B776C5" w:rsidP="00747DAA">
    <w:pPr>
      <w:pStyle w:val="Header"/>
      <w:tabs>
        <w:tab w:val="left" w:pos="7200"/>
      </w:tabs>
      <w:ind w:left="-270"/>
      <w:rPr>
        <w:rFonts w:cstheme="minorHAnsi"/>
        <w:b/>
        <w:color w:val="343434" w:themeColor="accent3" w:themeShade="BF"/>
        <w:sz w:val="40"/>
      </w:rPr>
    </w:pPr>
    <w:r>
      <w:rPr>
        <w:rFonts w:cstheme="minorHAnsi"/>
        <w:b/>
        <w:noProof/>
        <w:color w:val="343434" w:themeColor="accent3" w:themeShade="BF"/>
        <w:sz w:val="40"/>
      </w:rPr>
      <w:drawing>
        <wp:anchor distT="0" distB="0" distL="114300" distR="114300" simplePos="0" relativeHeight="251658240" behindDoc="0" locked="0" layoutInCell="1" allowOverlap="1" wp14:anchorId="7BEE6C39" wp14:editId="675FBA54">
          <wp:simplePos x="0" y="0"/>
          <wp:positionH relativeFrom="column">
            <wp:posOffset>-9525</wp:posOffset>
          </wp:positionH>
          <wp:positionV relativeFrom="paragraph">
            <wp:posOffset>16637</wp:posOffset>
          </wp:positionV>
          <wp:extent cx="3810420" cy="317535"/>
          <wp:effectExtent l="0" t="0" r="0" b="6350"/>
          <wp:wrapNone/>
          <wp:docPr id="1915301868" name="Picture 1915301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01868" name="Picture 19153018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810420" cy="317535"/>
                  </a:xfrm>
                  <a:prstGeom prst="rect">
                    <a:avLst/>
                  </a:prstGeom>
                </pic:spPr>
              </pic:pic>
            </a:graphicData>
          </a:graphic>
        </wp:anchor>
      </w:drawing>
    </w:r>
  </w:p>
  <w:p w14:paraId="2C3ED15B" w14:textId="77777777" w:rsidR="00964DC8" w:rsidRPr="00B776C5" w:rsidRDefault="005D03FD" w:rsidP="005D03FD">
    <w:pPr>
      <w:pStyle w:val="Heading2"/>
      <w:rPr>
        <w:color w:val="auto"/>
        <w:sz w:val="40"/>
        <w:szCs w:val="40"/>
      </w:rPr>
    </w:pPr>
    <w:r>
      <w:rPr>
        <w:color w:val="auto"/>
        <w:sz w:val="40"/>
        <w:szCs w:val="40"/>
      </w:rPr>
      <w:t>Innovative, Inclusive, Thriving</w:t>
    </w:r>
  </w:p>
  <w:p w14:paraId="00F2597E" w14:textId="77777777" w:rsidR="00967164" w:rsidRPr="00B776C5" w:rsidRDefault="00967164">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F6"/>
    <w:multiLevelType w:val="hybridMultilevel"/>
    <w:tmpl w:val="D896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0921"/>
    <w:multiLevelType w:val="hybridMultilevel"/>
    <w:tmpl w:val="C25E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5EF7"/>
    <w:multiLevelType w:val="hybridMultilevel"/>
    <w:tmpl w:val="EE7CC27A"/>
    <w:lvl w:ilvl="0" w:tplc="5BD8E6B8">
      <w:start w:val="1"/>
      <w:numFmt w:val="bullet"/>
      <w:lvlText w:val="•"/>
      <w:lvlJc w:val="left"/>
      <w:pPr>
        <w:tabs>
          <w:tab w:val="num" w:pos="720"/>
        </w:tabs>
        <w:ind w:left="720" w:hanging="360"/>
      </w:pPr>
      <w:rPr>
        <w:rFonts w:ascii="Times New Roman" w:hAnsi="Times New Roman" w:hint="default"/>
      </w:rPr>
    </w:lvl>
    <w:lvl w:ilvl="1" w:tplc="D09A2C3C" w:tentative="1">
      <w:start w:val="1"/>
      <w:numFmt w:val="bullet"/>
      <w:lvlText w:val="•"/>
      <w:lvlJc w:val="left"/>
      <w:pPr>
        <w:tabs>
          <w:tab w:val="num" w:pos="1440"/>
        </w:tabs>
        <w:ind w:left="1440" w:hanging="360"/>
      </w:pPr>
      <w:rPr>
        <w:rFonts w:ascii="Times New Roman" w:hAnsi="Times New Roman" w:hint="default"/>
      </w:rPr>
    </w:lvl>
    <w:lvl w:ilvl="2" w:tplc="6E701A04" w:tentative="1">
      <w:start w:val="1"/>
      <w:numFmt w:val="bullet"/>
      <w:lvlText w:val="•"/>
      <w:lvlJc w:val="left"/>
      <w:pPr>
        <w:tabs>
          <w:tab w:val="num" w:pos="2160"/>
        </w:tabs>
        <w:ind w:left="2160" w:hanging="360"/>
      </w:pPr>
      <w:rPr>
        <w:rFonts w:ascii="Times New Roman" w:hAnsi="Times New Roman" w:hint="default"/>
      </w:rPr>
    </w:lvl>
    <w:lvl w:ilvl="3" w:tplc="6C5A2AD2" w:tentative="1">
      <w:start w:val="1"/>
      <w:numFmt w:val="bullet"/>
      <w:lvlText w:val="•"/>
      <w:lvlJc w:val="left"/>
      <w:pPr>
        <w:tabs>
          <w:tab w:val="num" w:pos="2880"/>
        </w:tabs>
        <w:ind w:left="2880" w:hanging="360"/>
      </w:pPr>
      <w:rPr>
        <w:rFonts w:ascii="Times New Roman" w:hAnsi="Times New Roman" w:hint="default"/>
      </w:rPr>
    </w:lvl>
    <w:lvl w:ilvl="4" w:tplc="0DF24FDC" w:tentative="1">
      <w:start w:val="1"/>
      <w:numFmt w:val="bullet"/>
      <w:lvlText w:val="•"/>
      <w:lvlJc w:val="left"/>
      <w:pPr>
        <w:tabs>
          <w:tab w:val="num" w:pos="3600"/>
        </w:tabs>
        <w:ind w:left="3600" w:hanging="360"/>
      </w:pPr>
      <w:rPr>
        <w:rFonts w:ascii="Times New Roman" w:hAnsi="Times New Roman" w:hint="default"/>
      </w:rPr>
    </w:lvl>
    <w:lvl w:ilvl="5" w:tplc="FF9A63F8" w:tentative="1">
      <w:start w:val="1"/>
      <w:numFmt w:val="bullet"/>
      <w:lvlText w:val="•"/>
      <w:lvlJc w:val="left"/>
      <w:pPr>
        <w:tabs>
          <w:tab w:val="num" w:pos="4320"/>
        </w:tabs>
        <w:ind w:left="4320" w:hanging="360"/>
      </w:pPr>
      <w:rPr>
        <w:rFonts w:ascii="Times New Roman" w:hAnsi="Times New Roman" w:hint="default"/>
      </w:rPr>
    </w:lvl>
    <w:lvl w:ilvl="6" w:tplc="A53465A4" w:tentative="1">
      <w:start w:val="1"/>
      <w:numFmt w:val="bullet"/>
      <w:lvlText w:val="•"/>
      <w:lvlJc w:val="left"/>
      <w:pPr>
        <w:tabs>
          <w:tab w:val="num" w:pos="5040"/>
        </w:tabs>
        <w:ind w:left="5040" w:hanging="360"/>
      </w:pPr>
      <w:rPr>
        <w:rFonts w:ascii="Times New Roman" w:hAnsi="Times New Roman" w:hint="default"/>
      </w:rPr>
    </w:lvl>
    <w:lvl w:ilvl="7" w:tplc="D69495D8" w:tentative="1">
      <w:start w:val="1"/>
      <w:numFmt w:val="bullet"/>
      <w:lvlText w:val="•"/>
      <w:lvlJc w:val="left"/>
      <w:pPr>
        <w:tabs>
          <w:tab w:val="num" w:pos="5760"/>
        </w:tabs>
        <w:ind w:left="5760" w:hanging="360"/>
      </w:pPr>
      <w:rPr>
        <w:rFonts w:ascii="Times New Roman" w:hAnsi="Times New Roman" w:hint="default"/>
      </w:rPr>
    </w:lvl>
    <w:lvl w:ilvl="8" w:tplc="0B900E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0920FD"/>
    <w:multiLevelType w:val="multilevel"/>
    <w:tmpl w:val="890A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5117"/>
    <w:multiLevelType w:val="hybridMultilevel"/>
    <w:tmpl w:val="4CB07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837C49"/>
    <w:multiLevelType w:val="hybridMultilevel"/>
    <w:tmpl w:val="A1B29F0A"/>
    <w:lvl w:ilvl="0" w:tplc="57B8B44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41DFF"/>
    <w:multiLevelType w:val="hybridMultilevel"/>
    <w:tmpl w:val="8F9C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E7234"/>
    <w:multiLevelType w:val="hybridMultilevel"/>
    <w:tmpl w:val="F90034B4"/>
    <w:lvl w:ilvl="0" w:tplc="26CE14EC">
      <w:numFmt w:val="bullet"/>
      <w:lvlText w:val="·"/>
      <w:lvlJc w:val="left"/>
      <w:pPr>
        <w:ind w:left="495" w:hanging="495"/>
      </w:pPr>
      <w:rPr>
        <w:rFonts w:ascii="Calibri Light" w:hAnsi="Calibri Light" w:cs="Calibri Light"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73696"/>
    <w:multiLevelType w:val="hybridMultilevel"/>
    <w:tmpl w:val="BCBC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07657"/>
    <w:multiLevelType w:val="hybridMultilevel"/>
    <w:tmpl w:val="509E3568"/>
    <w:lvl w:ilvl="0" w:tplc="57B8B446">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F2130"/>
    <w:multiLevelType w:val="hybridMultilevel"/>
    <w:tmpl w:val="EA2E7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6F757"/>
    <w:multiLevelType w:val="hybridMultilevel"/>
    <w:tmpl w:val="4DF040EA"/>
    <w:lvl w:ilvl="0" w:tplc="D5F0F97E">
      <w:start w:val="1"/>
      <w:numFmt w:val="bullet"/>
      <w:lvlText w:val=""/>
      <w:lvlJc w:val="left"/>
      <w:pPr>
        <w:ind w:left="720" w:hanging="360"/>
      </w:pPr>
      <w:rPr>
        <w:rFonts w:ascii="Symbol" w:hAnsi="Symbol" w:hint="default"/>
      </w:rPr>
    </w:lvl>
    <w:lvl w:ilvl="1" w:tplc="EF5428FC">
      <w:start w:val="1"/>
      <w:numFmt w:val="bullet"/>
      <w:lvlText w:val="o"/>
      <w:lvlJc w:val="left"/>
      <w:pPr>
        <w:ind w:left="1440" w:hanging="360"/>
      </w:pPr>
      <w:rPr>
        <w:rFonts w:ascii="Courier New" w:hAnsi="Courier New" w:hint="default"/>
      </w:rPr>
    </w:lvl>
    <w:lvl w:ilvl="2" w:tplc="AA4EF6E6">
      <w:start w:val="1"/>
      <w:numFmt w:val="bullet"/>
      <w:lvlText w:val=""/>
      <w:lvlJc w:val="left"/>
      <w:pPr>
        <w:ind w:left="2160" w:hanging="360"/>
      </w:pPr>
      <w:rPr>
        <w:rFonts w:ascii="Wingdings" w:hAnsi="Wingdings" w:hint="default"/>
      </w:rPr>
    </w:lvl>
    <w:lvl w:ilvl="3" w:tplc="934C4E9E">
      <w:start w:val="1"/>
      <w:numFmt w:val="bullet"/>
      <w:lvlText w:val=""/>
      <w:lvlJc w:val="left"/>
      <w:pPr>
        <w:ind w:left="2880" w:hanging="360"/>
      </w:pPr>
      <w:rPr>
        <w:rFonts w:ascii="Symbol" w:hAnsi="Symbol" w:hint="default"/>
      </w:rPr>
    </w:lvl>
    <w:lvl w:ilvl="4" w:tplc="7D00D642">
      <w:start w:val="1"/>
      <w:numFmt w:val="bullet"/>
      <w:lvlText w:val="o"/>
      <w:lvlJc w:val="left"/>
      <w:pPr>
        <w:ind w:left="3600" w:hanging="360"/>
      </w:pPr>
      <w:rPr>
        <w:rFonts w:ascii="Courier New" w:hAnsi="Courier New" w:hint="default"/>
      </w:rPr>
    </w:lvl>
    <w:lvl w:ilvl="5" w:tplc="56768250">
      <w:start w:val="1"/>
      <w:numFmt w:val="bullet"/>
      <w:lvlText w:val=""/>
      <w:lvlJc w:val="left"/>
      <w:pPr>
        <w:ind w:left="4320" w:hanging="360"/>
      </w:pPr>
      <w:rPr>
        <w:rFonts w:ascii="Wingdings" w:hAnsi="Wingdings" w:hint="default"/>
      </w:rPr>
    </w:lvl>
    <w:lvl w:ilvl="6" w:tplc="A05C65AA">
      <w:start w:val="1"/>
      <w:numFmt w:val="bullet"/>
      <w:lvlText w:val=""/>
      <w:lvlJc w:val="left"/>
      <w:pPr>
        <w:ind w:left="5040" w:hanging="360"/>
      </w:pPr>
      <w:rPr>
        <w:rFonts w:ascii="Symbol" w:hAnsi="Symbol" w:hint="default"/>
      </w:rPr>
    </w:lvl>
    <w:lvl w:ilvl="7" w:tplc="9788A424">
      <w:start w:val="1"/>
      <w:numFmt w:val="bullet"/>
      <w:lvlText w:val="o"/>
      <w:lvlJc w:val="left"/>
      <w:pPr>
        <w:ind w:left="5760" w:hanging="360"/>
      </w:pPr>
      <w:rPr>
        <w:rFonts w:ascii="Courier New" w:hAnsi="Courier New" w:hint="default"/>
      </w:rPr>
    </w:lvl>
    <w:lvl w:ilvl="8" w:tplc="70DAD55C">
      <w:start w:val="1"/>
      <w:numFmt w:val="bullet"/>
      <w:lvlText w:val=""/>
      <w:lvlJc w:val="left"/>
      <w:pPr>
        <w:ind w:left="6480" w:hanging="360"/>
      </w:pPr>
      <w:rPr>
        <w:rFonts w:ascii="Wingdings" w:hAnsi="Wingdings" w:hint="default"/>
      </w:rPr>
    </w:lvl>
  </w:abstractNum>
  <w:abstractNum w:abstractNumId="12" w15:restartNumberingAfterBreak="0">
    <w:nsid w:val="25EE54F0"/>
    <w:multiLevelType w:val="multilevel"/>
    <w:tmpl w:val="82103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0556E5"/>
    <w:multiLevelType w:val="multilevel"/>
    <w:tmpl w:val="94286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C41DC7"/>
    <w:multiLevelType w:val="hybridMultilevel"/>
    <w:tmpl w:val="2ED40856"/>
    <w:lvl w:ilvl="0" w:tplc="57B8B44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22010"/>
    <w:multiLevelType w:val="multilevel"/>
    <w:tmpl w:val="9F9C9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B7A8B"/>
    <w:multiLevelType w:val="multilevel"/>
    <w:tmpl w:val="E7B48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2542AD"/>
    <w:multiLevelType w:val="multilevel"/>
    <w:tmpl w:val="74A65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C50A6"/>
    <w:multiLevelType w:val="hybridMultilevel"/>
    <w:tmpl w:val="5E18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E50E89"/>
    <w:multiLevelType w:val="hybridMultilevel"/>
    <w:tmpl w:val="829C2CF8"/>
    <w:lvl w:ilvl="0" w:tplc="57B8B44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622EE"/>
    <w:multiLevelType w:val="hybridMultilevel"/>
    <w:tmpl w:val="920A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E575A"/>
    <w:multiLevelType w:val="hybridMultilevel"/>
    <w:tmpl w:val="DF44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E4B56"/>
    <w:multiLevelType w:val="hybridMultilevel"/>
    <w:tmpl w:val="D090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D001E"/>
    <w:multiLevelType w:val="hybridMultilevel"/>
    <w:tmpl w:val="53FC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14B58"/>
    <w:multiLevelType w:val="hybridMultilevel"/>
    <w:tmpl w:val="64A6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07DA8"/>
    <w:multiLevelType w:val="hybridMultilevel"/>
    <w:tmpl w:val="D63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D4F6A"/>
    <w:multiLevelType w:val="hybridMultilevel"/>
    <w:tmpl w:val="0FBE29E4"/>
    <w:lvl w:ilvl="0" w:tplc="861E8F12">
      <w:numFmt w:val="bullet"/>
      <w:lvlText w:val="·"/>
      <w:lvlJc w:val="left"/>
      <w:pPr>
        <w:ind w:left="495" w:hanging="495"/>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C86749"/>
    <w:multiLevelType w:val="hybridMultilevel"/>
    <w:tmpl w:val="4F56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61EC1"/>
    <w:multiLevelType w:val="hybridMultilevel"/>
    <w:tmpl w:val="4C7A3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116D70"/>
    <w:multiLevelType w:val="hybridMultilevel"/>
    <w:tmpl w:val="80300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6E7422"/>
    <w:multiLevelType w:val="hybridMultilevel"/>
    <w:tmpl w:val="95DA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132F2"/>
    <w:multiLevelType w:val="hybridMultilevel"/>
    <w:tmpl w:val="421E0BAC"/>
    <w:lvl w:ilvl="0" w:tplc="0C02F100">
      <w:start w:val="1"/>
      <w:numFmt w:val="bullet"/>
      <w:lvlText w:val="•"/>
      <w:lvlJc w:val="left"/>
      <w:pPr>
        <w:tabs>
          <w:tab w:val="num" w:pos="720"/>
        </w:tabs>
        <w:ind w:left="720" w:hanging="360"/>
      </w:pPr>
      <w:rPr>
        <w:rFonts w:ascii="Times New Roman" w:hAnsi="Times New Roman" w:hint="default"/>
      </w:rPr>
    </w:lvl>
    <w:lvl w:ilvl="1" w:tplc="39002822" w:tentative="1">
      <w:start w:val="1"/>
      <w:numFmt w:val="bullet"/>
      <w:lvlText w:val="•"/>
      <w:lvlJc w:val="left"/>
      <w:pPr>
        <w:tabs>
          <w:tab w:val="num" w:pos="1440"/>
        </w:tabs>
        <w:ind w:left="1440" w:hanging="360"/>
      </w:pPr>
      <w:rPr>
        <w:rFonts w:ascii="Times New Roman" w:hAnsi="Times New Roman" w:hint="default"/>
      </w:rPr>
    </w:lvl>
    <w:lvl w:ilvl="2" w:tplc="F2D8F18A" w:tentative="1">
      <w:start w:val="1"/>
      <w:numFmt w:val="bullet"/>
      <w:lvlText w:val="•"/>
      <w:lvlJc w:val="left"/>
      <w:pPr>
        <w:tabs>
          <w:tab w:val="num" w:pos="2160"/>
        </w:tabs>
        <w:ind w:left="2160" w:hanging="360"/>
      </w:pPr>
      <w:rPr>
        <w:rFonts w:ascii="Times New Roman" w:hAnsi="Times New Roman" w:hint="default"/>
      </w:rPr>
    </w:lvl>
    <w:lvl w:ilvl="3" w:tplc="DB7238A0" w:tentative="1">
      <w:start w:val="1"/>
      <w:numFmt w:val="bullet"/>
      <w:lvlText w:val="•"/>
      <w:lvlJc w:val="left"/>
      <w:pPr>
        <w:tabs>
          <w:tab w:val="num" w:pos="2880"/>
        </w:tabs>
        <w:ind w:left="2880" w:hanging="360"/>
      </w:pPr>
      <w:rPr>
        <w:rFonts w:ascii="Times New Roman" w:hAnsi="Times New Roman" w:hint="default"/>
      </w:rPr>
    </w:lvl>
    <w:lvl w:ilvl="4" w:tplc="C8A4EA76" w:tentative="1">
      <w:start w:val="1"/>
      <w:numFmt w:val="bullet"/>
      <w:lvlText w:val="•"/>
      <w:lvlJc w:val="left"/>
      <w:pPr>
        <w:tabs>
          <w:tab w:val="num" w:pos="3600"/>
        </w:tabs>
        <w:ind w:left="3600" w:hanging="360"/>
      </w:pPr>
      <w:rPr>
        <w:rFonts w:ascii="Times New Roman" w:hAnsi="Times New Roman" w:hint="default"/>
      </w:rPr>
    </w:lvl>
    <w:lvl w:ilvl="5" w:tplc="4BCE6D66" w:tentative="1">
      <w:start w:val="1"/>
      <w:numFmt w:val="bullet"/>
      <w:lvlText w:val="•"/>
      <w:lvlJc w:val="left"/>
      <w:pPr>
        <w:tabs>
          <w:tab w:val="num" w:pos="4320"/>
        </w:tabs>
        <w:ind w:left="4320" w:hanging="360"/>
      </w:pPr>
      <w:rPr>
        <w:rFonts w:ascii="Times New Roman" w:hAnsi="Times New Roman" w:hint="default"/>
      </w:rPr>
    </w:lvl>
    <w:lvl w:ilvl="6" w:tplc="47A049F4" w:tentative="1">
      <w:start w:val="1"/>
      <w:numFmt w:val="bullet"/>
      <w:lvlText w:val="•"/>
      <w:lvlJc w:val="left"/>
      <w:pPr>
        <w:tabs>
          <w:tab w:val="num" w:pos="5040"/>
        </w:tabs>
        <w:ind w:left="5040" w:hanging="360"/>
      </w:pPr>
      <w:rPr>
        <w:rFonts w:ascii="Times New Roman" w:hAnsi="Times New Roman" w:hint="default"/>
      </w:rPr>
    </w:lvl>
    <w:lvl w:ilvl="7" w:tplc="8A984CE6" w:tentative="1">
      <w:start w:val="1"/>
      <w:numFmt w:val="bullet"/>
      <w:lvlText w:val="•"/>
      <w:lvlJc w:val="left"/>
      <w:pPr>
        <w:tabs>
          <w:tab w:val="num" w:pos="5760"/>
        </w:tabs>
        <w:ind w:left="5760" w:hanging="360"/>
      </w:pPr>
      <w:rPr>
        <w:rFonts w:ascii="Times New Roman" w:hAnsi="Times New Roman" w:hint="default"/>
      </w:rPr>
    </w:lvl>
    <w:lvl w:ilvl="8" w:tplc="8958629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35D61D0"/>
    <w:multiLevelType w:val="hybridMultilevel"/>
    <w:tmpl w:val="E8DA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022655"/>
    <w:multiLevelType w:val="hybridMultilevel"/>
    <w:tmpl w:val="811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4B5E9"/>
    <w:multiLevelType w:val="hybridMultilevel"/>
    <w:tmpl w:val="FFFFFFFF"/>
    <w:lvl w:ilvl="0" w:tplc="C7885C1E">
      <w:start w:val="1"/>
      <w:numFmt w:val="bullet"/>
      <w:lvlText w:val=""/>
      <w:lvlJc w:val="left"/>
      <w:pPr>
        <w:ind w:left="720" w:hanging="360"/>
      </w:pPr>
      <w:rPr>
        <w:rFonts w:ascii="Symbol" w:hAnsi="Symbol" w:hint="default"/>
      </w:rPr>
    </w:lvl>
    <w:lvl w:ilvl="1" w:tplc="5FF49E66">
      <w:start w:val="1"/>
      <w:numFmt w:val="bullet"/>
      <w:lvlText w:val="o"/>
      <w:lvlJc w:val="left"/>
      <w:pPr>
        <w:ind w:left="1440" w:hanging="360"/>
      </w:pPr>
      <w:rPr>
        <w:rFonts w:ascii="Courier New" w:hAnsi="Courier New" w:hint="default"/>
      </w:rPr>
    </w:lvl>
    <w:lvl w:ilvl="2" w:tplc="32E262F4">
      <w:start w:val="1"/>
      <w:numFmt w:val="bullet"/>
      <w:lvlText w:val=""/>
      <w:lvlJc w:val="left"/>
      <w:pPr>
        <w:ind w:left="2160" w:hanging="360"/>
      </w:pPr>
      <w:rPr>
        <w:rFonts w:ascii="Wingdings" w:hAnsi="Wingdings" w:hint="default"/>
      </w:rPr>
    </w:lvl>
    <w:lvl w:ilvl="3" w:tplc="AC34D018">
      <w:start w:val="1"/>
      <w:numFmt w:val="bullet"/>
      <w:lvlText w:val=""/>
      <w:lvlJc w:val="left"/>
      <w:pPr>
        <w:ind w:left="2880" w:hanging="360"/>
      </w:pPr>
      <w:rPr>
        <w:rFonts w:ascii="Symbol" w:hAnsi="Symbol" w:hint="default"/>
      </w:rPr>
    </w:lvl>
    <w:lvl w:ilvl="4" w:tplc="BD26E3A6">
      <w:start w:val="1"/>
      <w:numFmt w:val="bullet"/>
      <w:lvlText w:val="o"/>
      <w:lvlJc w:val="left"/>
      <w:pPr>
        <w:ind w:left="3600" w:hanging="360"/>
      </w:pPr>
      <w:rPr>
        <w:rFonts w:ascii="Courier New" w:hAnsi="Courier New" w:hint="default"/>
      </w:rPr>
    </w:lvl>
    <w:lvl w:ilvl="5" w:tplc="1084EC82">
      <w:start w:val="1"/>
      <w:numFmt w:val="bullet"/>
      <w:lvlText w:val=""/>
      <w:lvlJc w:val="left"/>
      <w:pPr>
        <w:ind w:left="4320" w:hanging="360"/>
      </w:pPr>
      <w:rPr>
        <w:rFonts w:ascii="Wingdings" w:hAnsi="Wingdings" w:hint="default"/>
      </w:rPr>
    </w:lvl>
    <w:lvl w:ilvl="6" w:tplc="EBDAA6DA">
      <w:start w:val="1"/>
      <w:numFmt w:val="bullet"/>
      <w:lvlText w:val=""/>
      <w:lvlJc w:val="left"/>
      <w:pPr>
        <w:ind w:left="5040" w:hanging="360"/>
      </w:pPr>
      <w:rPr>
        <w:rFonts w:ascii="Symbol" w:hAnsi="Symbol" w:hint="default"/>
      </w:rPr>
    </w:lvl>
    <w:lvl w:ilvl="7" w:tplc="773230E0">
      <w:start w:val="1"/>
      <w:numFmt w:val="bullet"/>
      <w:lvlText w:val="o"/>
      <w:lvlJc w:val="left"/>
      <w:pPr>
        <w:ind w:left="5760" w:hanging="360"/>
      </w:pPr>
      <w:rPr>
        <w:rFonts w:ascii="Courier New" w:hAnsi="Courier New" w:hint="default"/>
      </w:rPr>
    </w:lvl>
    <w:lvl w:ilvl="8" w:tplc="4EA68406">
      <w:start w:val="1"/>
      <w:numFmt w:val="bullet"/>
      <w:lvlText w:val=""/>
      <w:lvlJc w:val="left"/>
      <w:pPr>
        <w:ind w:left="6480" w:hanging="360"/>
      </w:pPr>
      <w:rPr>
        <w:rFonts w:ascii="Wingdings" w:hAnsi="Wingdings" w:hint="default"/>
      </w:rPr>
    </w:lvl>
  </w:abstractNum>
  <w:abstractNum w:abstractNumId="35" w15:restartNumberingAfterBreak="0">
    <w:nsid w:val="5BBC0E22"/>
    <w:multiLevelType w:val="multilevel"/>
    <w:tmpl w:val="CC9A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C240C82"/>
    <w:multiLevelType w:val="hybridMultilevel"/>
    <w:tmpl w:val="1408E8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62DA1902"/>
    <w:multiLevelType w:val="hybridMultilevel"/>
    <w:tmpl w:val="104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A3FB8"/>
    <w:multiLevelType w:val="hybridMultilevel"/>
    <w:tmpl w:val="511C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C0A03"/>
    <w:multiLevelType w:val="hybridMultilevel"/>
    <w:tmpl w:val="93C4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A1162F9"/>
    <w:multiLevelType w:val="hybridMultilevel"/>
    <w:tmpl w:val="5430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35B2FD"/>
    <w:multiLevelType w:val="hybridMultilevel"/>
    <w:tmpl w:val="C9684FD8"/>
    <w:lvl w:ilvl="0" w:tplc="63A426D2">
      <w:start w:val="1"/>
      <w:numFmt w:val="bullet"/>
      <w:lvlText w:val=""/>
      <w:lvlJc w:val="left"/>
      <w:pPr>
        <w:ind w:left="720" w:hanging="360"/>
      </w:pPr>
      <w:rPr>
        <w:rFonts w:ascii="Symbol" w:hAnsi="Symbol" w:hint="default"/>
      </w:rPr>
    </w:lvl>
    <w:lvl w:ilvl="1" w:tplc="C46AC5CE">
      <w:start w:val="1"/>
      <w:numFmt w:val="bullet"/>
      <w:lvlText w:val="o"/>
      <w:lvlJc w:val="left"/>
      <w:pPr>
        <w:ind w:left="1440" w:hanging="360"/>
      </w:pPr>
      <w:rPr>
        <w:rFonts w:ascii="Courier New" w:hAnsi="Courier New" w:hint="default"/>
      </w:rPr>
    </w:lvl>
    <w:lvl w:ilvl="2" w:tplc="E41E16D2">
      <w:start w:val="1"/>
      <w:numFmt w:val="bullet"/>
      <w:lvlText w:val=""/>
      <w:lvlJc w:val="left"/>
      <w:pPr>
        <w:ind w:left="2160" w:hanging="360"/>
      </w:pPr>
      <w:rPr>
        <w:rFonts w:ascii="Wingdings" w:hAnsi="Wingdings" w:hint="default"/>
      </w:rPr>
    </w:lvl>
    <w:lvl w:ilvl="3" w:tplc="EDA6C152">
      <w:start w:val="1"/>
      <w:numFmt w:val="bullet"/>
      <w:lvlText w:val=""/>
      <w:lvlJc w:val="left"/>
      <w:pPr>
        <w:ind w:left="2880" w:hanging="360"/>
      </w:pPr>
      <w:rPr>
        <w:rFonts w:ascii="Symbol" w:hAnsi="Symbol" w:hint="default"/>
      </w:rPr>
    </w:lvl>
    <w:lvl w:ilvl="4" w:tplc="03CE661A">
      <w:start w:val="1"/>
      <w:numFmt w:val="bullet"/>
      <w:lvlText w:val="o"/>
      <w:lvlJc w:val="left"/>
      <w:pPr>
        <w:ind w:left="3600" w:hanging="360"/>
      </w:pPr>
      <w:rPr>
        <w:rFonts w:ascii="Courier New" w:hAnsi="Courier New" w:hint="default"/>
      </w:rPr>
    </w:lvl>
    <w:lvl w:ilvl="5" w:tplc="6478C8FC">
      <w:start w:val="1"/>
      <w:numFmt w:val="bullet"/>
      <w:lvlText w:val=""/>
      <w:lvlJc w:val="left"/>
      <w:pPr>
        <w:ind w:left="4320" w:hanging="360"/>
      </w:pPr>
      <w:rPr>
        <w:rFonts w:ascii="Wingdings" w:hAnsi="Wingdings" w:hint="default"/>
      </w:rPr>
    </w:lvl>
    <w:lvl w:ilvl="6" w:tplc="135C37A0">
      <w:start w:val="1"/>
      <w:numFmt w:val="bullet"/>
      <w:lvlText w:val=""/>
      <w:lvlJc w:val="left"/>
      <w:pPr>
        <w:ind w:left="5040" w:hanging="360"/>
      </w:pPr>
      <w:rPr>
        <w:rFonts w:ascii="Symbol" w:hAnsi="Symbol" w:hint="default"/>
      </w:rPr>
    </w:lvl>
    <w:lvl w:ilvl="7" w:tplc="558A06B8">
      <w:start w:val="1"/>
      <w:numFmt w:val="bullet"/>
      <w:lvlText w:val="o"/>
      <w:lvlJc w:val="left"/>
      <w:pPr>
        <w:ind w:left="5760" w:hanging="360"/>
      </w:pPr>
      <w:rPr>
        <w:rFonts w:ascii="Courier New" w:hAnsi="Courier New" w:hint="default"/>
      </w:rPr>
    </w:lvl>
    <w:lvl w:ilvl="8" w:tplc="1F267126">
      <w:start w:val="1"/>
      <w:numFmt w:val="bullet"/>
      <w:lvlText w:val=""/>
      <w:lvlJc w:val="left"/>
      <w:pPr>
        <w:ind w:left="6480" w:hanging="360"/>
      </w:pPr>
      <w:rPr>
        <w:rFonts w:ascii="Wingdings" w:hAnsi="Wingdings" w:hint="default"/>
      </w:rPr>
    </w:lvl>
  </w:abstractNum>
  <w:abstractNum w:abstractNumId="42" w15:restartNumberingAfterBreak="0">
    <w:nsid w:val="6CFF3281"/>
    <w:multiLevelType w:val="hybridMultilevel"/>
    <w:tmpl w:val="03FA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A52"/>
    <w:multiLevelType w:val="hybridMultilevel"/>
    <w:tmpl w:val="80BA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33FB4"/>
    <w:multiLevelType w:val="hybridMultilevel"/>
    <w:tmpl w:val="2A2E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E2C3A"/>
    <w:multiLevelType w:val="hybridMultilevel"/>
    <w:tmpl w:val="860868F4"/>
    <w:lvl w:ilvl="0" w:tplc="57B8B446">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10EFA"/>
    <w:multiLevelType w:val="hybridMultilevel"/>
    <w:tmpl w:val="7D5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078861">
    <w:abstractNumId w:val="46"/>
  </w:num>
  <w:num w:numId="2" w16cid:durableId="739519147">
    <w:abstractNumId w:val="26"/>
  </w:num>
  <w:num w:numId="3" w16cid:durableId="81683821">
    <w:abstractNumId w:val="7"/>
  </w:num>
  <w:num w:numId="4" w16cid:durableId="337125345">
    <w:abstractNumId w:val="8"/>
  </w:num>
  <w:num w:numId="5" w16cid:durableId="278726374">
    <w:abstractNumId w:val="45"/>
  </w:num>
  <w:num w:numId="6" w16cid:durableId="416827251">
    <w:abstractNumId w:val="31"/>
  </w:num>
  <w:num w:numId="7" w16cid:durableId="1516846614">
    <w:abstractNumId w:val="2"/>
  </w:num>
  <w:num w:numId="8" w16cid:durableId="364450016">
    <w:abstractNumId w:val="9"/>
  </w:num>
  <w:num w:numId="9" w16cid:durableId="1640724563">
    <w:abstractNumId w:val="14"/>
  </w:num>
  <w:num w:numId="10" w16cid:durableId="1817986784">
    <w:abstractNumId w:val="19"/>
  </w:num>
  <w:num w:numId="11" w16cid:durableId="61560698">
    <w:abstractNumId w:val="5"/>
  </w:num>
  <w:num w:numId="12" w16cid:durableId="385300311">
    <w:abstractNumId w:val="38"/>
  </w:num>
  <w:num w:numId="13" w16cid:durableId="637687013">
    <w:abstractNumId w:val="22"/>
  </w:num>
  <w:num w:numId="14" w16cid:durableId="726881561">
    <w:abstractNumId w:val="6"/>
  </w:num>
  <w:num w:numId="15" w16cid:durableId="157379723">
    <w:abstractNumId w:val="24"/>
  </w:num>
  <w:num w:numId="16" w16cid:durableId="1363900967">
    <w:abstractNumId w:val="33"/>
  </w:num>
  <w:num w:numId="17" w16cid:durableId="1061444965">
    <w:abstractNumId w:val="1"/>
  </w:num>
  <w:num w:numId="18" w16cid:durableId="1024162985">
    <w:abstractNumId w:val="23"/>
  </w:num>
  <w:num w:numId="19" w16cid:durableId="2009206808">
    <w:abstractNumId w:val="37"/>
  </w:num>
  <w:num w:numId="20" w16cid:durableId="1121612421">
    <w:abstractNumId w:val="1"/>
  </w:num>
  <w:num w:numId="21" w16cid:durableId="2043091925">
    <w:abstractNumId w:val="43"/>
  </w:num>
  <w:num w:numId="22" w16cid:durableId="633484626">
    <w:abstractNumId w:val="28"/>
  </w:num>
  <w:num w:numId="23" w16cid:durableId="1047023216">
    <w:abstractNumId w:val="18"/>
  </w:num>
  <w:num w:numId="24" w16cid:durableId="1137915935">
    <w:abstractNumId w:val="10"/>
  </w:num>
  <w:num w:numId="25" w16cid:durableId="35543759">
    <w:abstractNumId w:val="42"/>
  </w:num>
  <w:num w:numId="26" w16cid:durableId="182014950">
    <w:abstractNumId w:val="20"/>
  </w:num>
  <w:num w:numId="27" w16cid:durableId="376971373">
    <w:abstractNumId w:val="27"/>
  </w:num>
  <w:num w:numId="28" w16cid:durableId="1752239949">
    <w:abstractNumId w:val="21"/>
  </w:num>
  <w:num w:numId="29" w16cid:durableId="2117435060">
    <w:abstractNumId w:val="25"/>
  </w:num>
  <w:num w:numId="30" w16cid:durableId="2030712906">
    <w:abstractNumId w:val="40"/>
  </w:num>
  <w:num w:numId="31" w16cid:durableId="278462925">
    <w:abstractNumId w:val="32"/>
  </w:num>
  <w:num w:numId="32" w16cid:durableId="902640350">
    <w:abstractNumId w:val="29"/>
  </w:num>
  <w:num w:numId="33" w16cid:durableId="888224419">
    <w:abstractNumId w:val="30"/>
  </w:num>
  <w:num w:numId="34" w16cid:durableId="178737414">
    <w:abstractNumId w:val="44"/>
  </w:num>
  <w:num w:numId="35" w16cid:durableId="848788986">
    <w:abstractNumId w:val="36"/>
  </w:num>
  <w:num w:numId="36" w16cid:durableId="286082650">
    <w:abstractNumId w:val="4"/>
  </w:num>
  <w:num w:numId="37" w16cid:durableId="306784574">
    <w:abstractNumId w:val="0"/>
  </w:num>
  <w:num w:numId="38" w16cid:durableId="1000474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3897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50030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4937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9760757">
    <w:abstractNumId w:val="15"/>
  </w:num>
  <w:num w:numId="43" w16cid:durableId="106123589">
    <w:abstractNumId w:val="3"/>
  </w:num>
  <w:num w:numId="44" w16cid:durableId="1771969839">
    <w:abstractNumId w:val="17"/>
  </w:num>
  <w:num w:numId="45" w16cid:durableId="1927575264">
    <w:abstractNumId w:val="39"/>
  </w:num>
  <w:num w:numId="46" w16cid:durableId="1924989084">
    <w:abstractNumId w:val="34"/>
  </w:num>
  <w:num w:numId="47" w16cid:durableId="395903701">
    <w:abstractNumId w:val="41"/>
  </w:num>
  <w:num w:numId="48" w16cid:durableId="1553273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FD"/>
    <w:rsid w:val="00000D2C"/>
    <w:rsid w:val="00021A9A"/>
    <w:rsid w:val="00031D84"/>
    <w:rsid w:val="000405EC"/>
    <w:rsid w:val="00045F32"/>
    <w:rsid w:val="000473DF"/>
    <w:rsid w:val="00051EA0"/>
    <w:rsid w:val="00056689"/>
    <w:rsid w:val="00056DC6"/>
    <w:rsid w:val="00061AEB"/>
    <w:rsid w:val="00063AD1"/>
    <w:rsid w:val="0006727C"/>
    <w:rsid w:val="000734DF"/>
    <w:rsid w:val="000963D3"/>
    <w:rsid w:val="000B00C3"/>
    <w:rsid w:val="000C058A"/>
    <w:rsid w:val="000C6131"/>
    <w:rsid w:val="000F4B36"/>
    <w:rsid w:val="000F4E81"/>
    <w:rsid w:val="000F584D"/>
    <w:rsid w:val="00103CE1"/>
    <w:rsid w:val="001044C9"/>
    <w:rsid w:val="00106FCF"/>
    <w:rsid w:val="0011307D"/>
    <w:rsid w:val="00115CB9"/>
    <w:rsid w:val="00132087"/>
    <w:rsid w:val="0013573D"/>
    <w:rsid w:val="0014016E"/>
    <w:rsid w:val="00141E29"/>
    <w:rsid w:val="00144128"/>
    <w:rsid w:val="001573C3"/>
    <w:rsid w:val="001603BE"/>
    <w:rsid w:val="00160F14"/>
    <w:rsid w:val="001670A9"/>
    <w:rsid w:val="00167E6C"/>
    <w:rsid w:val="00176863"/>
    <w:rsid w:val="001872FD"/>
    <w:rsid w:val="00194AAA"/>
    <w:rsid w:val="001A2E1A"/>
    <w:rsid w:val="001B28C6"/>
    <w:rsid w:val="001B2BAE"/>
    <w:rsid w:val="001C4EF7"/>
    <w:rsid w:val="001C798A"/>
    <w:rsid w:val="00212FCB"/>
    <w:rsid w:val="00220EC4"/>
    <w:rsid w:val="0022720D"/>
    <w:rsid w:val="00256424"/>
    <w:rsid w:val="002564E1"/>
    <w:rsid w:val="00272573"/>
    <w:rsid w:val="00273DEF"/>
    <w:rsid w:val="00274E4A"/>
    <w:rsid w:val="00275C57"/>
    <w:rsid w:val="00277E2D"/>
    <w:rsid w:val="002800BD"/>
    <w:rsid w:val="002863B6"/>
    <w:rsid w:val="00290BBB"/>
    <w:rsid w:val="002921E8"/>
    <w:rsid w:val="002944B5"/>
    <w:rsid w:val="002A4B11"/>
    <w:rsid w:val="002B0035"/>
    <w:rsid w:val="002E101F"/>
    <w:rsid w:val="0030126F"/>
    <w:rsid w:val="00312062"/>
    <w:rsid w:val="0032259B"/>
    <w:rsid w:val="00323BDD"/>
    <w:rsid w:val="0033108C"/>
    <w:rsid w:val="00337DA2"/>
    <w:rsid w:val="00343489"/>
    <w:rsid w:val="0035352D"/>
    <w:rsid w:val="003608F6"/>
    <w:rsid w:val="003624F1"/>
    <w:rsid w:val="003802F1"/>
    <w:rsid w:val="00381690"/>
    <w:rsid w:val="00386D85"/>
    <w:rsid w:val="003A0697"/>
    <w:rsid w:val="003B07C7"/>
    <w:rsid w:val="003B204A"/>
    <w:rsid w:val="003B3B40"/>
    <w:rsid w:val="003C587D"/>
    <w:rsid w:val="003D0E26"/>
    <w:rsid w:val="003E3DDD"/>
    <w:rsid w:val="003F68F7"/>
    <w:rsid w:val="003F73B6"/>
    <w:rsid w:val="004179D3"/>
    <w:rsid w:val="00417F85"/>
    <w:rsid w:val="00422587"/>
    <w:rsid w:val="004248A2"/>
    <w:rsid w:val="00432805"/>
    <w:rsid w:val="00444C4C"/>
    <w:rsid w:val="00486E28"/>
    <w:rsid w:val="004900FB"/>
    <w:rsid w:val="0049784D"/>
    <w:rsid w:val="004A39FA"/>
    <w:rsid w:val="004A5F31"/>
    <w:rsid w:val="004B5ED6"/>
    <w:rsid w:val="004C3716"/>
    <w:rsid w:val="004E6A25"/>
    <w:rsid w:val="00504073"/>
    <w:rsid w:val="00515605"/>
    <w:rsid w:val="005270E8"/>
    <w:rsid w:val="00530AF9"/>
    <w:rsid w:val="00535C3E"/>
    <w:rsid w:val="0055316A"/>
    <w:rsid w:val="00561917"/>
    <w:rsid w:val="00563020"/>
    <w:rsid w:val="00563636"/>
    <w:rsid w:val="00565536"/>
    <w:rsid w:val="00567FD4"/>
    <w:rsid w:val="005718E4"/>
    <w:rsid w:val="00575A0A"/>
    <w:rsid w:val="0057736F"/>
    <w:rsid w:val="005838DD"/>
    <w:rsid w:val="0058393A"/>
    <w:rsid w:val="005906BE"/>
    <w:rsid w:val="005A7929"/>
    <w:rsid w:val="005C0FA7"/>
    <w:rsid w:val="005C3A45"/>
    <w:rsid w:val="005D03FD"/>
    <w:rsid w:val="005D4013"/>
    <w:rsid w:val="005D73AC"/>
    <w:rsid w:val="005E3A3D"/>
    <w:rsid w:val="005F639C"/>
    <w:rsid w:val="00602417"/>
    <w:rsid w:val="00606076"/>
    <w:rsid w:val="006320C3"/>
    <w:rsid w:val="006526B4"/>
    <w:rsid w:val="00654ABB"/>
    <w:rsid w:val="00686AE3"/>
    <w:rsid w:val="006B3040"/>
    <w:rsid w:val="006C1F4C"/>
    <w:rsid w:val="006C7F5A"/>
    <w:rsid w:val="006D168A"/>
    <w:rsid w:val="006E212B"/>
    <w:rsid w:val="00731148"/>
    <w:rsid w:val="00741C7F"/>
    <w:rsid w:val="00747DAA"/>
    <w:rsid w:val="007552FF"/>
    <w:rsid w:val="00763458"/>
    <w:rsid w:val="0076634A"/>
    <w:rsid w:val="007736C7"/>
    <w:rsid w:val="00775D6C"/>
    <w:rsid w:val="00780301"/>
    <w:rsid w:val="00795EA1"/>
    <w:rsid w:val="007B126E"/>
    <w:rsid w:val="007C4083"/>
    <w:rsid w:val="007C7CE1"/>
    <w:rsid w:val="007E3035"/>
    <w:rsid w:val="008138CF"/>
    <w:rsid w:val="00817A5B"/>
    <w:rsid w:val="00825805"/>
    <w:rsid w:val="008275B2"/>
    <w:rsid w:val="00835F6A"/>
    <w:rsid w:val="00852CCC"/>
    <w:rsid w:val="00873031"/>
    <w:rsid w:val="008766A9"/>
    <w:rsid w:val="00890356"/>
    <w:rsid w:val="008A133A"/>
    <w:rsid w:val="008C0EAB"/>
    <w:rsid w:val="008C7233"/>
    <w:rsid w:val="008E00C3"/>
    <w:rsid w:val="008E0343"/>
    <w:rsid w:val="008F1329"/>
    <w:rsid w:val="008F71C4"/>
    <w:rsid w:val="00900053"/>
    <w:rsid w:val="009014AE"/>
    <w:rsid w:val="00940C14"/>
    <w:rsid w:val="00946C48"/>
    <w:rsid w:val="0095128E"/>
    <w:rsid w:val="009606E4"/>
    <w:rsid w:val="00964DC8"/>
    <w:rsid w:val="00967164"/>
    <w:rsid w:val="009A2262"/>
    <w:rsid w:val="009B0FA8"/>
    <w:rsid w:val="009C30DD"/>
    <w:rsid w:val="009D70EE"/>
    <w:rsid w:val="009E1B55"/>
    <w:rsid w:val="009E39F3"/>
    <w:rsid w:val="009E7AF8"/>
    <w:rsid w:val="009F0E22"/>
    <w:rsid w:val="00A05378"/>
    <w:rsid w:val="00A05FEA"/>
    <w:rsid w:val="00A0728A"/>
    <w:rsid w:val="00A106E0"/>
    <w:rsid w:val="00A10F1E"/>
    <w:rsid w:val="00A11B4E"/>
    <w:rsid w:val="00A12720"/>
    <w:rsid w:val="00A156C5"/>
    <w:rsid w:val="00A24FC3"/>
    <w:rsid w:val="00A55B0F"/>
    <w:rsid w:val="00A77212"/>
    <w:rsid w:val="00A83B6D"/>
    <w:rsid w:val="00A8636D"/>
    <w:rsid w:val="00AA4F14"/>
    <w:rsid w:val="00AD73F4"/>
    <w:rsid w:val="00AE6CE6"/>
    <w:rsid w:val="00AF27D2"/>
    <w:rsid w:val="00AF51A3"/>
    <w:rsid w:val="00B20E02"/>
    <w:rsid w:val="00B33496"/>
    <w:rsid w:val="00B45BE1"/>
    <w:rsid w:val="00B60768"/>
    <w:rsid w:val="00B6450E"/>
    <w:rsid w:val="00B776C5"/>
    <w:rsid w:val="00BA0D96"/>
    <w:rsid w:val="00BA46F6"/>
    <w:rsid w:val="00BB2E8D"/>
    <w:rsid w:val="00BB3104"/>
    <w:rsid w:val="00BB456D"/>
    <w:rsid w:val="00BB4A63"/>
    <w:rsid w:val="00BB5C05"/>
    <w:rsid w:val="00BC0666"/>
    <w:rsid w:val="00BD5D64"/>
    <w:rsid w:val="00BE07FF"/>
    <w:rsid w:val="00BE6C46"/>
    <w:rsid w:val="00C06E96"/>
    <w:rsid w:val="00C108AF"/>
    <w:rsid w:val="00C32E7D"/>
    <w:rsid w:val="00C35060"/>
    <w:rsid w:val="00C44B06"/>
    <w:rsid w:val="00C52699"/>
    <w:rsid w:val="00C52D11"/>
    <w:rsid w:val="00C56A94"/>
    <w:rsid w:val="00C60C15"/>
    <w:rsid w:val="00C72375"/>
    <w:rsid w:val="00C87789"/>
    <w:rsid w:val="00C87C30"/>
    <w:rsid w:val="00C94706"/>
    <w:rsid w:val="00CA11B3"/>
    <w:rsid w:val="00CA555F"/>
    <w:rsid w:val="00CA6C09"/>
    <w:rsid w:val="00CB0009"/>
    <w:rsid w:val="00CB0A07"/>
    <w:rsid w:val="00CF2DAA"/>
    <w:rsid w:val="00CF5C5B"/>
    <w:rsid w:val="00D1647D"/>
    <w:rsid w:val="00D166C2"/>
    <w:rsid w:val="00D305D7"/>
    <w:rsid w:val="00D3461C"/>
    <w:rsid w:val="00D50FEB"/>
    <w:rsid w:val="00D77856"/>
    <w:rsid w:val="00D90E3A"/>
    <w:rsid w:val="00D91DF2"/>
    <w:rsid w:val="00D97364"/>
    <w:rsid w:val="00DA0BFD"/>
    <w:rsid w:val="00DA4B5E"/>
    <w:rsid w:val="00DD401F"/>
    <w:rsid w:val="00DD65B7"/>
    <w:rsid w:val="00E2483C"/>
    <w:rsid w:val="00E25E41"/>
    <w:rsid w:val="00E26204"/>
    <w:rsid w:val="00E36391"/>
    <w:rsid w:val="00E75E8C"/>
    <w:rsid w:val="00E767DE"/>
    <w:rsid w:val="00E82D95"/>
    <w:rsid w:val="00EA1F1D"/>
    <w:rsid w:val="00EA211A"/>
    <w:rsid w:val="00EA4C78"/>
    <w:rsid w:val="00EB36B3"/>
    <w:rsid w:val="00EC1B74"/>
    <w:rsid w:val="00EC7A6A"/>
    <w:rsid w:val="00ED3163"/>
    <w:rsid w:val="00EE0425"/>
    <w:rsid w:val="00EE6283"/>
    <w:rsid w:val="00EF6E47"/>
    <w:rsid w:val="00F126E5"/>
    <w:rsid w:val="00F3124A"/>
    <w:rsid w:val="00F375E5"/>
    <w:rsid w:val="00F422C6"/>
    <w:rsid w:val="00F44EB3"/>
    <w:rsid w:val="00F532AC"/>
    <w:rsid w:val="00F53E5A"/>
    <w:rsid w:val="00F5520A"/>
    <w:rsid w:val="00F6E8B8"/>
    <w:rsid w:val="00F74B04"/>
    <w:rsid w:val="00F7568C"/>
    <w:rsid w:val="00F82828"/>
    <w:rsid w:val="00F84568"/>
    <w:rsid w:val="00FA1529"/>
    <w:rsid w:val="00FA4CAC"/>
    <w:rsid w:val="00FB5E73"/>
    <w:rsid w:val="00FD10EF"/>
    <w:rsid w:val="00FF632B"/>
    <w:rsid w:val="01B1E0AA"/>
    <w:rsid w:val="025E60CD"/>
    <w:rsid w:val="02945C95"/>
    <w:rsid w:val="03766381"/>
    <w:rsid w:val="04097D34"/>
    <w:rsid w:val="051F0233"/>
    <w:rsid w:val="0706BC20"/>
    <w:rsid w:val="07735BA4"/>
    <w:rsid w:val="0AEC16F7"/>
    <w:rsid w:val="0BB546F5"/>
    <w:rsid w:val="0CEAF54D"/>
    <w:rsid w:val="0D31EE60"/>
    <w:rsid w:val="0D78762E"/>
    <w:rsid w:val="0FF1F61F"/>
    <w:rsid w:val="110058FF"/>
    <w:rsid w:val="12557676"/>
    <w:rsid w:val="128F032B"/>
    <w:rsid w:val="13249328"/>
    <w:rsid w:val="13EEF46C"/>
    <w:rsid w:val="140372D4"/>
    <w:rsid w:val="14067E18"/>
    <w:rsid w:val="14E40206"/>
    <w:rsid w:val="1505728B"/>
    <w:rsid w:val="15766285"/>
    <w:rsid w:val="1591E613"/>
    <w:rsid w:val="1664EA7B"/>
    <w:rsid w:val="16F3D7ED"/>
    <w:rsid w:val="16F6031F"/>
    <w:rsid w:val="175B3B66"/>
    <w:rsid w:val="17AA308C"/>
    <w:rsid w:val="17C842DB"/>
    <w:rsid w:val="185FAF87"/>
    <w:rsid w:val="1897C8D4"/>
    <w:rsid w:val="1D737FE1"/>
    <w:rsid w:val="1DD8708C"/>
    <w:rsid w:val="1E2C548D"/>
    <w:rsid w:val="1E75EAFA"/>
    <w:rsid w:val="1F12997E"/>
    <w:rsid w:val="1F2D9CF2"/>
    <w:rsid w:val="1F8750F9"/>
    <w:rsid w:val="20DDECD1"/>
    <w:rsid w:val="2120ACC8"/>
    <w:rsid w:val="2162AD12"/>
    <w:rsid w:val="21FA5B52"/>
    <w:rsid w:val="23567D3C"/>
    <w:rsid w:val="25986832"/>
    <w:rsid w:val="25D51154"/>
    <w:rsid w:val="2652D47A"/>
    <w:rsid w:val="2786AF34"/>
    <w:rsid w:val="27B5E446"/>
    <w:rsid w:val="28B7ABCE"/>
    <w:rsid w:val="29183A5A"/>
    <w:rsid w:val="291A910C"/>
    <w:rsid w:val="294DB09F"/>
    <w:rsid w:val="2B0246B6"/>
    <w:rsid w:val="2B65B173"/>
    <w:rsid w:val="2C00D34A"/>
    <w:rsid w:val="2CB140D8"/>
    <w:rsid w:val="2D0476C7"/>
    <w:rsid w:val="2D625806"/>
    <w:rsid w:val="2E408018"/>
    <w:rsid w:val="2EEE505A"/>
    <w:rsid w:val="2FD61E06"/>
    <w:rsid w:val="302EFC02"/>
    <w:rsid w:val="30766076"/>
    <w:rsid w:val="3097EF59"/>
    <w:rsid w:val="3483338B"/>
    <w:rsid w:val="36F75004"/>
    <w:rsid w:val="37CEB7AA"/>
    <w:rsid w:val="388F5D30"/>
    <w:rsid w:val="38942A59"/>
    <w:rsid w:val="38C62DFE"/>
    <w:rsid w:val="3983E630"/>
    <w:rsid w:val="3B0D5B2A"/>
    <w:rsid w:val="3B9CB2A1"/>
    <w:rsid w:val="3C62DD5E"/>
    <w:rsid w:val="3D1DB9D8"/>
    <w:rsid w:val="3EA703FA"/>
    <w:rsid w:val="3ED83372"/>
    <w:rsid w:val="3FBEAB67"/>
    <w:rsid w:val="402E8F9D"/>
    <w:rsid w:val="413F1F64"/>
    <w:rsid w:val="41C29829"/>
    <w:rsid w:val="423CF9C9"/>
    <w:rsid w:val="42824C29"/>
    <w:rsid w:val="428A006D"/>
    <w:rsid w:val="434A67E5"/>
    <w:rsid w:val="434F5943"/>
    <w:rsid w:val="44C92F27"/>
    <w:rsid w:val="459FC3D5"/>
    <w:rsid w:val="46123313"/>
    <w:rsid w:val="4618A9BB"/>
    <w:rsid w:val="46269137"/>
    <w:rsid w:val="46B2375F"/>
    <w:rsid w:val="46BB556D"/>
    <w:rsid w:val="476B97AB"/>
    <w:rsid w:val="4787D7D2"/>
    <w:rsid w:val="4812E22E"/>
    <w:rsid w:val="4836AD47"/>
    <w:rsid w:val="49F64E5E"/>
    <w:rsid w:val="4AEBA4D2"/>
    <w:rsid w:val="4D491206"/>
    <w:rsid w:val="4E12ECE8"/>
    <w:rsid w:val="4EB63F2B"/>
    <w:rsid w:val="4EE64F7F"/>
    <w:rsid w:val="50F25407"/>
    <w:rsid w:val="511C57C7"/>
    <w:rsid w:val="5129E294"/>
    <w:rsid w:val="520D1B31"/>
    <w:rsid w:val="529A321A"/>
    <w:rsid w:val="53875FD6"/>
    <w:rsid w:val="541CE52F"/>
    <w:rsid w:val="54D5365B"/>
    <w:rsid w:val="54E87818"/>
    <w:rsid w:val="553BF290"/>
    <w:rsid w:val="557C8150"/>
    <w:rsid w:val="569B899F"/>
    <w:rsid w:val="56FD3B90"/>
    <w:rsid w:val="5730D911"/>
    <w:rsid w:val="58239AA6"/>
    <w:rsid w:val="58941B45"/>
    <w:rsid w:val="5B20608F"/>
    <w:rsid w:val="5B29B61B"/>
    <w:rsid w:val="5B5442C5"/>
    <w:rsid w:val="5BC3354D"/>
    <w:rsid w:val="5DC229F9"/>
    <w:rsid w:val="5DDBCA95"/>
    <w:rsid w:val="5E289414"/>
    <w:rsid w:val="5EBA2837"/>
    <w:rsid w:val="5FB94666"/>
    <w:rsid w:val="601FB440"/>
    <w:rsid w:val="60A7E7CD"/>
    <w:rsid w:val="613C7034"/>
    <w:rsid w:val="6162ABB1"/>
    <w:rsid w:val="625EFECB"/>
    <w:rsid w:val="62BCA418"/>
    <w:rsid w:val="639651E4"/>
    <w:rsid w:val="64580908"/>
    <w:rsid w:val="6470FF9F"/>
    <w:rsid w:val="64AC18F2"/>
    <w:rsid w:val="650A8F7A"/>
    <w:rsid w:val="65144BD7"/>
    <w:rsid w:val="6558D035"/>
    <w:rsid w:val="65744E0A"/>
    <w:rsid w:val="659A5AAE"/>
    <w:rsid w:val="66BB217A"/>
    <w:rsid w:val="66E10E0F"/>
    <w:rsid w:val="678795BA"/>
    <w:rsid w:val="68422348"/>
    <w:rsid w:val="68B55171"/>
    <w:rsid w:val="68BF7304"/>
    <w:rsid w:val="6937CC2E"/>
    <w:rsid w:val="6ADC34DC"/>
    <w:rsid w:val="6B7DC065"/>
    <w:rsid w:val="6BC86634"/>
    <w:rsid w:val="6D3CD42E"/>
    <w:rsid w:val="6D3CDF6D"/>
    <w:rsid w:val="6EE02174"/>
    <w:rsid w:val="6FC9671B"/>
    <w:rsid w:val="6FF1F8B5"/>
    <w:rsid w:val="71042AF3"/>
    <w:rsid w:val="755C8AA0"/>
    <w:rsid w:val="76A4E4FA"/>
    <w:rsid w:val="770D1768"/>
    <w:rsid w:val="776D0B54"/>
    <w:rsid w:val="79714036"/>
    <w:rsid w:val="7ADB7EF1"/>
    <w:rsid w:val="7C52A7D8"/>
    <w:rsid w:val="7D09417A"/>
    <w:rsid w:val="7E8C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A597"/>
  <w15:chartTrackingRefBased/>
  <w15:docId w15:val="{5850B3B6-F3B1-46A7-9C6E-2685CB4E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768"/>
    <w:pPr>
      <w:spacing w:line="256" w:lineRule="auto"/>
    </w:pPr>
    <w:rPr>
      <w:rFonts w:asciiTheme="majorHAnsi" w:eastAsia="Times New Roman" w:hAnsiTheme="majorHAnsi" w:cs="Calibri"/>
    </w:rPr>
  </w:style>
  <w:style w:type="paragraph" w:styleId="Heading1">
    <w:name w:val="heading 1"/>
    <w:basedOn w:val="Normal"/>
    <w:next w:val="Normal"/>
    <w:link w:val="Heading1Char"/>
    <w:uiPriority w:val="9"/>
    <w:qFormat/>
    <w:rsid w:val="00061AEB"/>
    <w:pPr>
      <w:keepNext/>
      <w:keepLines/>
      <w:spacing w:before="400" w:after="40" w:line="240" w:lineRule="auto"/>
      <w:outlineLvl w:val="0"/>
    </w:pPr>
    <w:rPr>
      <w:rFonts w:eastAsiaTheme="majorEastAsia" w:cstheme="majorBidi"/>
      <w:color w:val="0D2B3E" w:themeColor="accent1" w:themeShade="80"/>
      <w:sz w:val="36"/>
      <w:szCs w:val="36"/>
    </w:rPr>
  </w:style>
  <w:style w:type="paragraph" w:styleId="Heading2">
    <w:name w:val="heading 2"/>
    <w:basedOn w:val="Normal"/>
    <w:next w:val="Normal"/>
    <w:link w:val="Heading2Char"/>
    <w:uiPriority w:val="9"/>
    <w:unhideWhenUsed/>
    <w:qFormat/>
    <w:rsid w:val="009E39F3"/>
    <w:pPr>
      <w:keepNext/>
      <w:keepLines/>
      <w:spacing w:before="40" w:after="0" w:line="240" w:lineRule="auto"/>
      <w:outlineLvl w:val="1"/>
    </w:pPr>
    <w:rPr>
      <w:rFonts w:asciiTheme="minorHAnsi" w:eastAsiaTheme="majorEastAsia" w:hAnsiTheme="minorHAnsi" w:cstheme="majorBidi"/>
      <w:color w:val="0F3145" w:themeColor="accent4" w:themeShade="BF"/>
      <w:sz w:val="24"/>
      <w:szCs w:val="32"/>
    </w:rPr>
  </w:style>
  <w:style w:type="paragraph" w:styleId="Heading3">
    <w:name w:val="heading 3"/>
    <w:basedOn w:val="Normal"/>
    <w:next w:val="Normal"/>
    <w:link w:val="Heading3Char"/>
    <w:uiPriority w:val="9"/>
    <w:unhideWhenUsed/>
    <w:qFormat/>
    <w:rsid w:val="00061AEB"/>
    <w:pPr>
      <w:keepNext/>
      <w:keepLines/>
      <w:spacing w:before="40" w:after="0" w:line="240" w:lineRule="auto"/>
      <w:outlineLvl w:val="2"/>
    </w:pPr>
    <w:rPr>
      <w:rFonts w:eastAsiaTheme="majorEastAsia" w:cstheme="majorBidi"/>
      <w:color w:val="14415C" w:themeColor="accent1" w:themeShade="BF"/>
      <w:sz w:val="28"/>
      <w:szCs w:val="28"/>
    </w:rPr>
  </w:style>
  <w:style w:type="paragraph" w:styleId="Heading4">
    <w:name w:val="heading 4"/>
    <w:basedOn w:val="Normal"/>
    <w:next w:val="Normal"/>
    <w:link w:val="Heading4Char"/>
    <w:uiPriority w:val="9"/>
    <w:semiHidden/>
    <w:unhideWhenUsed/>
    <w:qFormat/>
    <w:rsid w:val="00061AEB"/>
    <w:pPr>
      <w:keepNext/>
      <w:keepLines/>
      <w:spacing w:before="40" w:after="0"/>
      <w:outlineLvl w:val="3"/>
    </w:pPr>
    <w:rPr>
      <w:rFonts w:eastAsiaTheme="majorEastAsia" w:cstheme="majorBidi"/>
      <w:color w:val="14415C" w:themeColor="accent1" w:themeShade="BF"/>
      <w:sz w:val="24"/>
      <w:szCs w:val="24"/>
    </w:rPr>
  </w:style>
  <w:style w:type="paragraph" w:styleId="Heading5">
    <w:name w:val="heading 5"/>
    <w:basedOn w:val="Normal"/>
    <w:next w:val="Normal"/>
    <w:link w:val="Heading5Char"/>
    <w:uiPriority w:val="9"/>
    <w:semiHidden/>
    <w:unhideWhenUsed/>
    <w:qFormat/>
    <w:rsid w:val="00061AEB"/>
    <w:pPr>
      <w:keepNext/>
      <w:keepLines/>
      <w:spacing w:before="40" w:after="0"/>
      <w:outlineLvl w:val="4"/>
    </w:pPr>
    <w:rPr>
      <w:rFonts w:eastAsiaTheme="majorEastAsia" w:cstheme="majorBidi"/>
      <w:caps/>
      <w:color w:val="14415C" w:themeColor="accent1" w:themeShade="BF"/>
    </w:rPr>
  </w:style>
  <w:style w:type="paragraph" w:styleId="Heading6">
    <w:name w:val="heading 6"/>
    <w:basedOn w:val="Normal"/>
    <w:next w:val="Normal"/>
    <w:link w:val="Heading6Char"/>
    <w:uiPriority w:val="9"/>
    <w:semiHidden/>
    <w:unhideWhenUsed/>
    <w:qFormat/>
    <w:rsid w:val="00061AEB"/>
    <w:pPr>
      <w:keepNext/>
      <w:keepLines/>
      <w:spacing w:before="40" w:after="0"/>
      <w:outlineLvl w:val="5"/>
    </w:pPr>
    <w:rPr>
      <w:rFonts w:eastAsiaTheme="majorEastAsia" w:cstheme="majorBidi"/>
      <w:i/>
      <w:iCs/>
      <w:caps/>
      <w:color w:val="0D2B3E" w:themeColor="accent1" w:themeShade="80"/>
    </w:rPr>
  </w:style>
  <w:style w:type="paragraph" w:styleId="Heading7">
    <w:name w:val="heading 7"/>
    <w:basedOn w:val="Normal"/>
    <w:next w:val="Normal"/>
    <w:link w:val="Heading7Char"/>
    <w:uiPriority w:val="9"/>
    <w:semiHidden/>
    <w:unhideWhenUsed/>
    <w:qFormat/>
    <w:rsid w:val="00061AEB"/>
    <w:pPr>
      <w:keepNext/>
      <w:keepLines/>
      <w:spacing w:before="40" w:after="0"/>
      <w:outlineLvl w:val="6"/>
    </w:pPr>
    <w:rPr>
      <w:rFonts w:eastAsiaTheme="majorEastAsia" w:cstheme="majorBidi"/>
      <w:b/>
      <w:bCs/>
      <w:color w:val="0D2B3E" w:themeColor="accent1" w:themeShade="80"/>
    </w:rPr>
  </w:style>
  <w:style w:type="paragraph" w:styleId="Heading8">
    <w:name w:val="heading 8"/>
    <w:basedOn w:val="Normal"/>
    <w:next w:val="Normal"/>
    <w:link w:val="Heading8Char"/>
    <w:uiPriority w:val="9"/>
    <w:semiHidden/>
    <w:unhideWhenUsed/>
    <w:qFormat/>
    <w:rsid w:val="00061AEB"/>
    <w:pPr>
      <w:keepNext/>
      <w:keepLines/>
      <w:spacing w:before="40" w:after="0"/>
      <w:outlineLvl w:val="7"/>
    </w:pPr>
    <w:rPr>
      <w:rFonts w:eastAsiaTheme="majorEastAsia" w:cstheme="majorBidi"/>
      <w:b/>
      <w:bCs/>
      <w:i/>
      <w:iCs/>
      <w:color w:val="0D2B3E" w:themeColor="accent1" w:themeShade="80"/>
    </w:rPr>
  </w:style>
  <w:style w:type="paragraph" w:styleId="Heading9">
    <w:name w:val="heading 9"/>
    <w:basedOn w:val="Normal"/>
    <w:next w:val="Normal"/>
    <w:link w:val="Heading9Char"/>
    <w:uiPriority w:val="9"/>
    <w:semiHidden/>
    <w:unhideWhenUsed/>
    <w:qFormat/>
    <w:rsid w:val="00061AEB"/>
    <w:pPr>
      <w:keepNext/>
      <w:keepLines/>
      <w:spacing w:before="40" w:after="0"/>
      <w:outlineLvl w:val="8"/>
    </w:pPr>
    <w:rPr>
      <w:rFonts w:eastAsiaTheme="majorEastAsia" w:cstheme="majorBidi"/>
      <w:i/>
      <w:iCs/>
      <w:color w:val="0D2B3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EB"/>
    <w:rPr>
      <w:rFonts w:asciiTheme="majorHAnsi" w:eastAsiaTheme="majorEastAsia" w:hAnsiTheme="majorHAnsi" w:cstheme="majorBidi"/>
      <w:color w:val="0D2B3E" w:themeColor="accent1" w:themeShade="80"/>
      <w:sz w:val="36"/>
      <w:szCs w:val="36"/>
    </w:rPr>
  </w:style>
  <w:style w:type="character" w:customStyle="1" w:styleId="Heading2Char">
    <w:name w:val="Heading 2 Char"/>
    <w:basedOn w:val="DefaultParagraphFont"/>
    <w:link w:val="Heading2"/>
    <w:uiPriority w:val="9"/>
    <w:rsid w:val="009E39F3"/>
    <w:rPr>
      <w:rFonts w:eastAsiaTheme="majorEastAsia" w:cstheme="majorBidi"/>
      <w:color w:val="0F3145" w:themeColor="accent4" w:themeShade="BF"/>
      <w:sz w:val="24"/>
      <w:szCs w:val="32"/>
    </w:rPr>
  </w:style>
  <w:style w:type="character" w:customStyle="1" w:styleId="Heading3Char">
    <w:name w:val="Heading 3 Char"/>
    <w:basedOn w:val="DefaultParagraphFont"/>
    <w:link w:val="Heading3"/>
    <w:uiPriority w:val="9"/>
    <w:rsid w:val="00061AEB"/>
    <w:rPr>
      <w:rFonts w:asciiTheme="majorHAnsi" w:eastAsiaTheme="majorEastAsia" w:hAnsiTheme="majorHAnsi" w:cstheme="majorBidi"/>
      <w:color w:val="14415C" w:themeColor="accent1" w:themeShade="BF"/>
      <w:sz w:val="28"/>
      <w:szCs w:val="28"/>
    </w:rPr>
  </w:style>
  <w:style w:type="character" w:customStyle="1" w:styleId="Heading4Char">
    <w:name w:val="Heading 4 Char"/>
    <w:basedOn w:val="DefaultParagraphFont"/>
    <w:link w:val="Heading4"/>
    <w:uiPriority w:val="9"/>
    <w:semiHidden/>
    <w:rsid w:val="00061AEB"/>
    <w:rPr>
      <w:rFonts w:asciiTheme="majorHAnsi" w:eastAsiaTheme="majorEastAsia" w:hAnsiTheme="majorHAnsi" w:cstheme="majorBidi"/>
      <w:color w:val="14415C" w:themeColor="accent1" w:themeShade="BF"/>
      <w:sz w:val="24"/>
      <w:szCs w:val="24"/>
    </w:rPr>
  </w:style>
  <w:style w:type="character" w:customStyle="1" w:styleId="Heading5Char">
    <w:name w:val="Heading 5 Char"/>
    <w:basedOn w:val="DefaultParagraphFont"/>
    <w:link w:val="Heading5"/>
    <w:uiPriority w:val="9"/>
    <w:semiHidden/>
    <w:rsid w:val="00061AEB"/>
    <w:rPr>
      <w:rFonts w:asciiTheme="majorHAnsi" w:eastAsiaTheme="majorEastAsia" w:hAnsiTheme="majorHAnsi" w:cstheme="majorBidi"/>
      <w:caps/>
      <w:color w:val="14415C" w:themeColor="accent1" w:themeShade="BF"/>
    </w:rPr>
  </w:style>
  <w:style w:type="character" w:customStyle="1" w:styleId="Heading6Char">
    <w:name w:val="Heading 6 Char"/>
    <w:basedOn w:val="DefaultParagraphFont"/>
    <w:link w:val="Heading6"/>
    <w:uiPriority w:val="9"/>
    <w:semiHidden/>
    <w:rsid w:val="00061AEB"/>
    <w:rPr>
      <w:rFonts w:asciiTheme="majorHAnsi" w:eastAsiaTheme="majorEastAsia" w:hAnsiTheme="majorHAnsi" w:cstheme="majorBidi"/>
      <w:i/>
      <w:iCs/>
      <w:caps/>
      <w:color w:val="0D2B3E" w:themeColor="accent1" w:themeShade="80"/>
    </w:rPr>
  </w:style>
  <w:style w:type="character" w:customStyle="1" w:styleId="Heading7Char">
    <w:name w:val="Heading 7 Char"/>
    <w:basedOn w:val="DefaultParagraphFont"/>
    <w:link w:val="Heading7"/>
    <w:uiPriority w:val="9"/>
    <w:semiHidden/>
    <w:rsid w:val="00061AEB"/>
    <w:rPr>
      <w:rFonts w:asciiTheme="majorHAnsi" w:eastAsiaTheme="majorEastAsia" w:hAnsiTheme="majorHAnsi" w:cstheme="majorBidi"/>
      <w:b/>
      <w:bCs/>
      <w:color w:val="0D2B3E" w:themeColor="accent1" w:themeShade="80"/>
    </w:rPr>
  </w:style>
  <w:style w:type="character" w:customStyle="1" w:styleId="Heading8Char">
    <w:name w:val="Heading 8 Char"/>
    <w:basedOn w:val="DefaultParagraphFont"/>
    <w:link w:val="Heading8"/>
    <w:uiPriority w:val="9"/>
    <w:semiHidden/>
    <w:rsid w:val="00061AEB"/>
    <w:rPr>
      <w:rFonts w:asciiTheme="majorHAnsi" w:eastAsiaTheme="majorEastAsia" w:hAnsiTheme="majorHAnsi" w:cstheme="majorBidi"/>
      <w:b/>
      <w:bCs/>
      <w:i/>
      <w:iCs/>
      <w:color w:val="0D2B3E" w:themeColor="accent1" w:themeShade="80"/>
    </w:rPr>
  </w:style>
  <w:style w:type="character" w:customStyle="1" w:styleId="Heading9Char">
    <w:name w:val="Heading 9 Char"/>
    <w:basedOn w:val="DefaultParagraphFont"/>
    <w:link w:val="Heading9"/>
    <w:uiPriority w:val="9"/>
    <w:semiHidden/>
    <w:rsid w:val="00061AEB"/>
    <w:rPr>
      <w:rFonts w:asciiTheme="majorHAnsi" w:eastAsiaTheme="majorEastAsia" w:hAnsiTheme="majorHAnsi" w:cstheme="majorBidi"/>
      <w:i/>
      <w:iCs/>
      <w:color w:val="0D2B3E" w:themeColor="accent1" w:themeShade="80"/>
    </w:rPr>
  </w:style>
  <w:style w:type="paragraph" w:styleId="Caption">
    <w:name w:val="caption"/>
    <w:basedOn w:val="Normal"/>
    <w:next w:val="Normal"/>
    <w:uiPriority w:val="35"/>
    <w:semiHidden/>
    <w:unhideWhenUsed/>
    <w:qFormat/>
    <w:rsid w:val="00061AEB"/>
    <w:pPr>
      <w:spacing w:line="240" w:lineRule="auto"/>
    </w:pPr>
    <w:rPr>
      <w:b/>
      <w:bCs/>
      <w:smallCaps/>
      <w:color w:val="323232" w:themeColor="text2"/>
    </w:rPr>
  </w:style>
  <w:style w:type="paragraph" w:styleId="Title">
    <w:name w:val="Title"/>
    <w:basedOn w:val="Normal"/>
    <w:next w:val="Normal"/>
    <w:link w:val="TitleChar"/>
    <w:uiPriority w:val="10"/>
    <w:qFormat/>
    <w:rsid w:val="00061AEB"/>
    <w:pPr>
      <w:spacing w:after="0" w:line="204" w:lineRule="auto"/>
      <w:contextualSpacing/>
    </w:pPr>
    <w:rPr>
      <w:rFonts w:eastAsiaTheme="majorEastAsia" w:cstheme="majorBidi"/>
      <w:caps/>
      <w:color w:val="323232" w:themeColor="text2"/>
      <w:spacing w:val="-15"/>
      <w:sz w:val="72"/>
      <w:szCs w:val="72"/>
    </w:rPr>
  </w:style>
  <w:style w:type="character" w:customStyle="1" w:styleId="TitleChar">
    <w:name w:val="Title Char"/>
    <w:basedOn w:val="DefaultParagraphFont"/>
    <w:link w:val="Title"/>
    <w:uiPriority w:val="10"/>
    <w:rsid w:val="00061AEB"/>
    <w:rPr>
      <w:rFonts w:asciiTheme="majorHAnsi" w:eastAsiaTheme="majorEastAsia" w:hAnsiTheme="majorHAnsi" w:cstheme="majorBidi"/>
      <w:caps/>
      <w:color w:val="323232" w:themeColor="text2"/>
      <w:spacing w:val="-15"/>
      <w:sz w:val="72"/>
      <w:szCs w:val="72"/>
    </w:rPr>
  </w:style>
  <w:style w:type="paragraph" w:styleId="Subtitle">
    <w:name w:val="Subtitle"/>
    <w:basedOn w:val="Normal"/>
    <w:next w:val="Normal"/>
    <w:link w:val="SubtitleChar"/>
    <w:uiPriority w:val="11"/>
    <w:qFormat/>
    <w:rsid w:val="00061AEB"/>
    <w:pPr>
      <w:numPr>
        <w:ilvl w:val="1"/>
      </w:numPr>
      <w:spacing w:after="240" w:line="240" w:lineRule="auto"/>
    </w:pPr>
    <w:rPr>
      <w:rFonts w:eastAsiaTheme="majorEastAsia" w:cstheme="majorBidi"/>
      <w:color w:val="1B587C" w:themeColor="accent1"/>
      <w:sz w:val="28"/>
      <w:szCs w:val="28"/>
    </w:rPr>
  </w:style>
  <w:style w:type="character" w:customStyle="1" w:styleId="SubtitleChar">
    <w:name w:val="Subtitle Char"/>
    <w:basedOn w:val="DefaultParagraphFont"/>
    <w:link w:val="Subtitle"/>
    <w:uiPriority w:val="11"/>
    <w:rsid w:val="00061AEB"/>
    <w:rPr>
      <w:rFonts w:asciiTheme="majorHAnsi" w:eastAsiaTheme="majorEastAsia" w:hAnsiTheme="majorHAnsi" w:cstheme="majorBidi"/>
      <w:color w:val="1B587C" w:themeColor="accent1"/>
      <w:sz w:val="28"/>
      <w:szCs w:val="28"/>
    </w:rPr>
  </w:style>
  <w:style w:type="character" w:styleId="Strong">
    <w:name w:val="Strong"/>
    <w:basedOn w:val="DefaultParagraphFont"/>
    <w:uiPriority w:val="22"/>
    <w:qFormat/>
    <w:rsid w:val="00061AEB"/>
    <w:rPr>
      <w:b/>
      <w:bCs/>
    </w:rPr>
  </w:style>
  <w:style w:type="character" w:styleId="Emphasis">
    <w:name w:val="Emphasis"/>
    <w:basedOn w:val="DefaultParagraphFont"/>
    <w:uiPriority w:val="20"/>
    <w:qFormat/>
    <w:rsid w:val="00061AEB"/>
    <w:rPr>
      <w:i/>
      <w:iCs/>
    </w:rPr>
  </w:style>
  <w:style w:type="paragraph" w:styleId="NoSpacing">
    <w:name w:val="No Spacing"/>
    <w:uiPriority w:val="1"/>
    <w:qFormat/>
    <w:rsid w:val="00061AEB"/>
    <w:pPr>
      <w:spacing w:after="0" w:line="240" w:lineRule="auto"/>
    </w:pPr>
  </w:style>
  <w:style w:type="paragraph" w:styleId="ListParagraph">
    <w:name w:val="List Paragraph"/>
    <w:basedOn w:val="Normal"/>
    <w:uiPriority w:val="34"/>
    <w:qFormat/>
    <w:rsid w:val="00061AEB"/>
    <w:pPr>
      <w:ind w:left="720"/>
      <w:contextualSpacing/>
    </w:pPr>
  </w:style>
  <w:style w:type="paragraph" w:styleId="Quote">
    <w:name w:val="Quote"/>
    <w:basedOn w:val="Normal"/>
    <w:next w:val="Normal"/>
    <w:link w:val="QuoteChar"/>
    <w:uiPriority w:val="29"/>
    <w:qFormat/>
    <w:rsid w:val="00061AEB"/>
    <w:pPr>
      <w:spacing w:before="120" w:after="120"/>
      <w:ind w:left="720"/>
    </w:pPr>
    <w:rPr>
      <w:color w:val="323232" w:themeColor="text2"/>
      <w:sz w:val="24"/>
      <w:szCs w:val="24"/>
    </w:rPr>
  </w:style>
  <w:style w:type="character" w:customStyle="1" w:styleId="QuoteChar">
    <w:name w:val="Quote Char"/>
    <w:basedOn w:val="DefaultParagraphFont"/>
    <w:link w:val="Quote"/>
    <w:uiPriority w:val="29"/>
    <w:rsid w:val="00061AEB"/>
    <w:rPr>
      <w:color w:val="323232" w:themeColor="text2"/>
      <w:sz w:val="24"/>
      <w:szCs w:val="24"/>
    </w:rPr>
  </w:style>
  <w:style w:type="paragraph" w:styleId="IntenseQuote">
    <w:name w:val="Intense Quote"/>
    <w:basedOn w:val="Normal"/>
    <w:next w:val="Normal"/>
    <w:link w:val="IntenseQuoteChar"/>
    <w:uiPriority w:val="30"/>
    <w:qFormat/>
    <w:rsid w:val="00061AEB"/>
    <w:pPr>
      <w:spacing w:before="100" w:beforeAutospacing="1" w:after="240" w:line="240" w:lineRule="auto"/>
      <w:ind w:left="720"/>
      <w:jc w:val="center"/>
    </w:pPr>
    <w:rPr>
      <w:rFonts w:eastAsiaTheme="majorEastAsia" w:cstheme="majorBidi"/>
      <w:color w:val="323232" w:themeColor="text2"/>
      <w:spacing w:val="-6"/>
      <w:sz w:val="32"/>
      <w:szCs w:val="32"/>
    </w:rPr>
  </w:style>
  <w:style w:type="character" w:customStyle="1" w:styleId="IntenseQuoteChar">
    <w:name w:val="Intense Quote Char"/>
    <w:basedOn w:val="DefaultParagraphFont"/>
    <w:link w:val="IntenseQuote"/>
    <w:uiPriority w:val="30"/>
    <w:rsid w:val="00061AEB"/>
    <w:rPr>
      <w:rFonts w:asciiTheme="majorHAnsi" w:eastAsiaTheme="majorEastAsia" w:hAnsiTheme="majorHAnsi" w:cstheme="majorBidi"/>
      <w:color w:val="323232" w:themeColor="text2"/>
      <w:spacing w:val="-6"/>
      <w:sz w:val="32"/>
      <w:szCs w:val="32"/>
    </w:rPr>
  </w:style>
  <w:style w:type="character" w:styleId="SubtleEmphasis">
    <w:name w:val="Subtle Emphasis"/>
    <w:basedOn w:val="DefaultParagraphFont"/>
    <w:uiPriority w:val="19"/>
    <w:qFormat/>
    <w:rsid w:val="00061AEB"/>
    <w:rPr>
      <w:i/>
      <w:iCs/>
      <w:color w:val="595959" w:themeColor="text1" w:themeTint="A6"/>
    </w:rPr>
  </w:style>
  <w:style w:type="character" w:styleId="IntenseEmphasis">
    <w:name w:val="Intense Emphasis"/>
    <w:basedOn w:val="DefaultParagraphFont"/>
    <w:uiPriority w:val="21"/>
    <w:qFormat/>
    <w:rsid w:val="00061AEB"/>
    <w:rPr>
      <w:b/>
      <w:bCs/>
      <w:i/>
      <w:iCs/>
    </w:rPr>
  </w:style>
  <w:style w:type="character" w:styleId="SubtleReference">
    <w:name w:val="Subtle Reference"/>
    <w:basedOn w:val="DefaultParagraphFont"/>
    <w:uiPriority w:val="31"/>
    <w:qFormat/>
    <w:rsid w:val="00061AE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1AEB"/>
    <w:rPr>
      <w:b/>
      <w:bCs/>
      <w:smallCaps/>
      <w:color w:val="323232" w:themeColor="text2"/>
      <w:u w:val="single"/>
    </w:rPr>
  </w:style>
  <w:style w:type="character" w:styleId="BookTitle">
    <w:name w:val="Book Title"/>
    <w:basedOn w:val="DefaultParagraphFont"/>
    <w:uiPriority w:val="33"/>
    <w:qFormat/>
    <w:rsid w:val="00061AEB"/>
    <w:rPr>
      <w:b/>
      <w:bCs/>
      <w:smallCaps/>
      <w:spacing w:val="10"/>
    </w:rPr>
  </w:style>
  <w:style w:type="paragraph" w:styleId="TOCHeading">
    <w:name w:val="TOC Heading"/>
    <w:basedOn w:val="Heading1"/>
    <w:next w:val="Normal"/>
    <w:uiPriority w:val="39"/>
    <w:semiHidden/>
    <w:unhideWhenUsed/>
    <w:qFormat/>
    <w:rsid w:val="00061AEB"/>
    <w:pPr>
      <w:outlineLvl w:val="9"/>
    </w:pPr>
  </w:style>
  <w:style w:type="paragraph" w:styleId="Header">
    <w:name w:val="header"/>
    <w:basedOn w:val="Normal"/>
    <w:link w:val="HeaderChar"/>
    <w:unhideWhenUsed/>
    <w:rsid w:val="00967164"/>
    <w:pPr>
      <w:tabs>
        <w:tab w:val="center" w:pos="4680"/>
        <w:tab w:val="right" w:pos="9360"/>
      </w:tabs>
      <w:spacing w:after="0" w:line="240" w:lineRule="auto"/>
    </w:pPr>
  </w:style>
  <w:style w:type="character" w:customStyle="1" w:styleId="HeaderChar">
    <w:name w:val="Header Char"/>
    <w:basedOn w:val="DefaultParagraphFont"/>
    <w:link w:val="Header"/>
    <w:rsid w:val="00967164"/>
  </w:style>
  <w:style w:type="paragraph" w:styleId="Footer">
    <w:name w:val="footer"/>
    <w:basedOn w:val="Normal"/>
    <w:link w:val="FooterChar"/>
    <w:uiPriority w:val="99"/>
    <w:unhideWhenUsed/>
    <w:rsid w:val="00967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64"/>
  </w:style>
  <w:style w:type="table" w:styleId="TableGrid">
    <w:name w:val="Table Grid"/>
    <w:basedOn w:val="TableNormal"/>
    <w:uiPriority w:val="39"/>
    <w:rsid w:val="008E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4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552FF"/>
    <w:rPr>
      <w:sz w:val="16"/>
      <w:szCs w:val="16"/>
    </w:rPr>
  </w:style>
  <w:style w:type="paragraph" w:styleId="CommentText">
    <w:name w:val="annotation text"/>
    <w:basedOn w:val="Normal"/>
    <w:link w:val="CommentTextChar"/>
    <w:uiPriority w:val="99"/>
    <w:semiHidden/>
    <w:unhideWhenUsed/>
    <w:rsid w:val="007552FF"/>
    <w:pPr>
      <w:spacing w:line="240" w:lineRule="auto"/>
    </w:pPr>
    <w:rPr>
      <w:sz w:val="20"/>
      <w:szCs w:val="20"/>
    </w:rPr>
  </w:style>
  <w:style w:type="character" w:customStyle="1" w:styleId="CommentTextChar">
    <w:name w:val="Comment Text Char"/>
    <w:basedOn w:val="DefaultParagraphFont"/>
    <w:link w:val="CommentText"/>
    <w:uiPriority w:val="99"/>
    <w:semiHidden/>
    <w:rsid w:val="007552FF"/>
    <w:rPr>
      <w:rFonts w:asciiTheme="majorHAnsi" w:eastAsia="Times New Roman" w:hAnsiTheme="majorHAnsi" w:cs="Calibri"/>
      <w:sz w:val="20"/>
      <w:szCs w:val="20"/>
    </w:rPr>
  </w:style>
  <w:style w:type="paragraph" w:styleId="CommentSubject">
    <w:name w:val="annotation subject"/>
    <w:basedOn w:val="CommentText"/>
    <w:next w:val="CommentText"/>
    <w:link w:val="CommentSubjectChar"/>
    <w:uiPriority w:val="99"/>
    <w:semiHidden/>
    <w:unhideWhenUsed/>
    <w:rsid w:val="007552FF"/>
    <w:rPr>
      <w:b/>
      <w:bCs/>
    </w:rPr>
  </w:style>
  <w:style w:type="character" w:customStyle="1" w:styleId="CommentSubjectChar">
    <w:name w:val="Comment Subject Char"/>
    <w:basedOn w:val="CommentTextChar"/>
    <w:link w:val="CommentSubject"/>
    <w:uiPriority w:val="99"/>
    <w:semiHidden/>
    <w:rsid w:val="007552FF"/>
    <w:rPr>
      <w:rFonts w:asciiTheme="majorHAnsi" w:eastAsia="Times New Roman" w:hAnsiTheme="majorHAnsi" w:cs="Calibri"/>
      <w:b/>
      <w:bCs/>
      <w:sz w:val="20"/>
      <w:szCs w:val="20"/>
    </w:rPr>
  </w:style>
  <w:style w:type="character" w:styleId="Hyperlink">
    <w:name w:val="Hyperlink"/>
    <w:basedOn w:val="DefaultParagraphFont"/>
    <w:uiPriority w:val="99"/>
    <w:unhideWhenUsed/>
    <w:rsid w:val="00CF5C5B"/>
    <w:rPr>
      <w:color w:val="6B9F25" w:themeColor="hyperlink"/>
      <w:u w:val="single"/>
    </w:rPr>
  </w:style>
  <w:style w:type="character" w:styleId="UnresolvedMention">
    <w:name w:val="Unresolved Mention"/>
    <w:basedOn w:val="DefaultParagraphFont"/>
    <w:uiPriority w:val="99"/>
    <w:semiHidden/>
    <w:unhideWhenUsed/>
    <w:rsid w:val="00CF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2085">
      <w:bodyDiv w:val="1"/>
      <w:marLeft w:val="0"/>
      <w:marRight w:val="0"/>
      <w:marTop w:val="0"/>
      <w:marBottom w:val="0"/>
      <w:divBdr>
        <w:top w:val="none" w:sz="0" w:space="0" w:color="auto"/>
        <w:left w:val="none" w:sz="0" w:space="0" w:color="auto"/>
        <w:bottom w:val="none" w:sz="0" w:space="0" w:color="auto"/>
        <w:right w:val="none" w:sz="0" w:space="0" w:color="auto"/>
      </w:divBdr>
      <w:divsChild>
        <w:div w:id="1150436987">
          <w:marLeft w:val="0"/>
          <w:marRight w:val="0"/>
          <w:marTop w:val="0"/>
          <w:marBottom w:val="0"/>
          <w:divBdr>
            <w:top w:val="none" w:sz="0" w:space="0" w:color="auto"/>
            <w:left w:val="none" w:sz="0" w:space="0" w:color="auto"/>
            <w:bottom w:val="none" w:sz="0" w:space="0" w:color="auto"/>
            <w:right w:val="none" w:sz="0" w:space="0" w:color="auto"/>
          </w:divBdr>
          <w:divsChild>
            <w:div w:id="1156066542">
              <w:marLeft w:val="0"/>
              <w:marRight w:val="0"/>
              <w:marTop w:val="0"/>
              <w:marBottom w:val="0"/>
              <w:divBdr>
                <w:top w:val="none" w:sz="0" w:space="0" w:color="auto"/>
                <w:left w:val="none" w:sz="0" w:space="0" w:color="auto"/>
                <w:bottom w:val="none" w:sz="0" w:space="0" w:color="auto"/>
                <w:right w:val="none" w:sz="0" w:space="0" w:color="auto"/>
              </w:divBdr>
            </w:div>
            <w:div w:id="788547063">
              <w:marLeft w:val="0"/>
              <w:marRight w:val="0"/>
              <w:marTop w:val="0"/>
              <w:marBottom w:val="0"/>
              <w:divBdr>
                <w:top w:val="none" w:sz="0" w:space="0" w:color="auto"/>
                <w:left w:val="none" w:sz="0" w:space="0" w:color="auto"/>
                <w:bottom w:val="none" w:sz="0" w:space="0" w:color="auto"/>
                <w:right w:val="none" w:sz="0" w:space="0" w:color="auto"/>
              </w:divBdr>
            </w:div>
            <w:div w:id="659235584">
              <w:marLeft w:val="0"/>
              <w:marRight w:val="0"/>
              <w:marTop w:val="0"/>
              <w:marBottom w:val="0"/>
              <w:divBdr>
                <w:top w:val="none" w:sz="0" w:space="0" w:color="auto"/>
                <w:left w:val="none" w:sz="0" w:space="0" w:color="auto"/>
                <w:bottom w:val="none" w:sz="0" w:space="0" w:color="auto"/>
                <w:right w:val="none" w:sz="0" w:space="0" w:color="auto"/>
              </w:divBdr>
            </w:div>
            <w:div w:id="909579824">
              <w:marLeft w:val="0"/>
              <w:marRight w:val="0"/>
              <w:marTop w:val="0"/>
              <w:marBottom w:val="0"/>
              <w:divBdr>
                <w:top w:val="none" w:sz="0" w:space="0" w:color="auto"/>
                <w:left w:val="none" w:sz="0" w:space="0" w:color="auto"/>
                <w:bottom w:val="none" w:sz="0" w:space="0" w:color="auto"/>
                <w:right w:val="none" w:sz="0" w:space="0" w:color="auto"/>
              </w:divBdr>
            </w:div>
            <w:div w:id="11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5434">
      <w:bodyDiv w:val="1"/>
      <w:marLeft w:val="0"/>
      <w:marRight w:val="0"/>
      <w:marTop w:val="0"/>
      <w:marBottom w:val="0"/>
      <w:divBdr>
        <w:top w:val="none" w:sz="0" w:space="0" w:color="auto"/>
        <w:left w:val="none" w:sz="0" w:space="0" w:color="auto"/>
        <w:bottom w:val="none" w:sz="0" w:space="0" w:color="auto"/>
        <w:right w:val="none" w:sz="0" w:space="0" w:color="auto"/>
      </w:divBdr>
    </w:div>
    <w:div w:id="165822808">
      <w:bodyDiv w:val="1"/>
      <w:marLeft w:val="0"/>
      <w:marRight w:val="0"/>
      <w:marTop w:val="0"/>
      <w:marBottom w:val="0"/>
      <w:divBdr>
        <w:top w:val="none" w:sz="0" w:space="0" w:color="auto"/>
        <w:left w:val="none" w:sz="0" w:space="0" w:color="auto"/>
        <w:bottom w:val="none" w:sz="0" w:space="0" w:color="auto"/>
        <w:right w:val="none" w:sz="0" w:space="0" w:color="auto"/>
      </w:divBdr>
    </w:div>
    <w:div w:id="535506867">
      <w:bodyDiv w:val="1"/>
      <w:marLeft w:val="0"/>
      <w:marRight w:val="0"/>
      <w:marTop w:val="0"/>
      <w:marBottom w:val="0"/>
      <w:divBdr>
        <w:top w:val="none" w:sz="0" w:space="0" w:color="auto"/>
        <w:left w:val="none" w:sz="0" w:space="0" w:color="auto"/>
        <w:bottom w:val="none" w:sz="0" w:space="0" w:color="auto"/>
        <w:right w:val="none" w:sz="0" w:space="0" w:color="auto"/>
      </w:divBdr>
      <w:divsChild>
        <w:div w:id="895746592">
          <w:marLeft w:val="547"/>
          <w:marRight w:val="0"/>
          <w:marTop w:val="0"/>
          <w:marBottom w:val="0"/>
          <w:divBdr>
            <w:top w:val="none" w:sz="0" w:space="0" w:color="auto"/>
            <w:left w:val="none" w:sz="0" w:space="0" w:color="auto"/>
            <w:bottom w:val="none" w:sz="0" w:space="0" w:color="auto"/>
            <w:right w:val="none" w:sz="0" w:space="0" w:color="auto"/>
          </w:divBdr>
        </w:div>
      </w:divsChild>
    </w:div>
    <w:div w:id="572079906">
      <w:bodyDiv w:val="1"/>
      <w:marLeft w:val="0"/>
      <w:marRight w:val="0"/>
      <w:marTop w:val="0"/>
      <w:marBottom w:val="0"/>
      <w:divBdr>
        <w:top w:val="none" w:sz="0" w:space="0" w:color="auto"/>
        <w:left w:val="none" w:sz="0" w:space="0" w:color="auto"/>
        <w:bottom w:val="none" w:sz="0" w:space="0" w:color="auto"/>
        <w:right w:val="none" w:sz="0" w:space="0" w:color="auto"/>
      </w:divBdr>
    </w:div>
    <w:div w:id="638994341">
      <w:bodyDiv w:val="1"/>
      <w:marLeft w:val="0"/>
      <w:marRight w:val="0"/>
      <w:marTop w:val="0"/>
      <w:marBottom w:val="0"/>
      <w:divBdr>
        <w:top w:val="none" w:sz="0" w:space="0" w:color="auto"/>
        <w:left w:val="none" w:sz="0" w:space="0" w:color="auto"/>
        <w:bottom w:val="none" w:sz="0" w:space="0" w:color="auto"/>
        <w:right w:val="none" w:sz="0" w:space="0" w:color="auto"/>
      </w:divBdr>
    </w:div>
    <w:div w:id="701520821">
      <w:bodyDiv w:val="1"/>
      <w:marLeft w:val="0"/>
      <w:marRight w:val="0"/>
      <w:marTop w:val="0"/>
      <w:marBottom w:val="0"/>
      <w:divBdr>
        <w:top w:val="none" w:sz="0" w:space="0" w:color="auto"/>
        <w:left w:val="none" w:sz="0" w:space="0" w:color="auto"/>
        <w:bottom w:val="none" w:sz="0" w:space="0" w:color="auto"/>
        <w:right w:val="none" w:sz="0" w:space="0" w:color="auto"/>
      </w:divBdr>
    </w:div>
    <w:div w:id="727799541">
      <w:bodyDiv w:val="1"/>
      <w:marLeft w:val="0"/>
      <w:marRight w:val="0"/>
      <w:marTop w:val="0"/>
      <w:marBottom w:val="0"/>
      <w:divBdr>
        <w:top w:val="none" w:sz="0" w:space="0" w:color="auto"/>
        <w:left w:val="none" w:sz="0" w:space="0" w:color="auto"/>
        <w:bottom w:val="none" w:sz="0" w:space="0" w:color="auto"/>
        <w:right w:val="none" w:sz="0" w:space="0" w:color="auto"/>
      </w:divBdr>
    </w:div>
    <w:div w:id="855001931">
      <w:bodyDiv w:val="1"/>
      <w:marLeft w:val="0"/>
      <w:marRight w:val="0"/>
      <w:marTop w:val="0"/>
      <w:marBottom w:val="0"/>
      <w:divBdr>
        <w:top w:val="none" w:sz="0" w:space="0" w:color="auto"/>
        <w:left w:val="none" w:sz="0" w:space="0" w:color="auto"/>
        <w:bottom w:val="none" w:sz="0" w:space="0" w:color="auto"/>
        <w:right w:val="none" w:sz="0" w:space="0" w:color="auto"/>
      </w:divBdr>
    </w:div>
    <w:div w:id="941499314">
      <w:bodyDiv w:val="1"/>
      <w:marLeft w:val="0"/>
      <w:marRight w:val="0"/>
      <w:marTop w:val="0"/>
      <w:marBottom w:val="0"/>
      <w:divBdr>
        <w:top w:val="none" w:sz="0" w:space="0" w:color="auto"/>
        <w:left w:val="none" w:sz="0" w:space="0" w:color="auto"/>
        <w:bottom w:val="none" w:sz="0" w:space="0" w:color="auto"/>
        <w:right w:val="none" w:sz="0" w:space="0" w:color="auto"/>
      </w:divBdr>
    </w:div>
    <w:div w:id="942498273">
      <w:bodyDiv w:val="1"/>
      <w:marLeft w:val="0"/>
      <w:marRight w:val="0"/>
      <w:marTop w:val="0"/>
      <w:marBottom w:val="0"/>
      <w:divBdr>
        <w:top w:val="none" w:sz="0" w:space="0" w:color="auto"/>
        <w:left w:val="none" w:sz="0" w:space="0" w:color="auto"/>
        <w:bottom w:val="none" w:sz="0" w:space="0" w:color="auto"/>
        <w:right w:val="none" w:sz="0" w:space="0" w:color="auto"/>
      </w:divBdr>
    </w:div>
    <w:div w:id="950745274">
      <w:bodyDiv w:val="1"/>
      <w:marLeft w:val="0"/>
      <w:marRight w:val="0"/>
      <w:marTop w:val="0"/>
      <w:marBottom w:val="0"/>
      <w:divBdr>
        <w:top w:val="none" w:sz="0" w:space="0" w:color="auto"/>
        <w:left w:val="none" w:sz="0" w:space="0" w:color="auto"/>
        <w:bottom w:val="none" w:sz="0" w:space="0" w:color="auto"/>
        <w:right w:val="none" w:sz="0" w:space="0" w:color="auto"/>
      </w:divBdr>
    </w:div>
    <w:div w:id="969945048">
      <w:bodyDiv w:val="1"/>
      <w:marLeft w:val="0"/>
      <w:marRight w:val="0"/>
      <w:marTop w:val="0"/>
      <w:marBottom w:val="0"/>
      <w:divBdr>
        <w:top w:val="none" w:sz="0" w:space="0" w:color="auto"/>
        <w:left w:val="none" w:sz="0" w:space="0" w:color="auto"/>
        <w:bottom w:val="none" w:sz="0" w:space="0" w:color="auto"/>
        <w:right w:val="none" w:sz="0" w:space="0" w:color="auto"/>
      </w:divBdr>
      <w:divsChild>
        <w:div w:id="1838619641">
          <w:marLeft w:val="547"/>
          <w:marRight w:val="0"/>
          <w:marTop w:val="0"/>
          <w:marBottom w:val="0"/>
          <w:divBdr>
            <w:top w:val="none" w:sz="0" w:space="0" w:color="auto"/>
            <w:left w:val="none" w:sz="0" w:space="0" w:color="auto"/>
            <w:bottom w:val="none" w:sz="0" w:space="0" w:color="auto"/>
            <w:right w:val="none" w:sz="0" w:space="0" w:color="auto"/>
          </w:divBdr>
        </w:div>
      </w:divsChild>
    </w:div>
    <w:div w:id="1027178042">
      <w:bodyDiv w:val="1"/>
      <w:marLeft w:val="0"/>
      <w:marRight w:val="0"/>
      <w:marTop w:val="0"/>
      <w:marBottom w:val="0"/>
      <w:divBdr>
        <w:top w:val="none" w:sz="0" w:space="0" w:color="auto"/>
        <w:left w:val="none" w:sz="0" w:space="0" w:color="auto"/>
        <w:bottom w:val="none" w:sz="0" w:space="0" w:color="auto"/>
        <w:right w:val="none" w:sz="0" w:space="0" w:color="auto"/>
      </w:divBdr>
    </w:div>
    <w:div w:id="1081491556">
      <w:bodyDiv w:val="1"/>
      <w:marLeft w:val="0"/>
      <w:marRight w:val="0"/>
      <w:marTop w:val="0"/>
      <w:marBottom w:val="0"/>
      <w:divBdr>
        <w:top w:val="none" w:sz="0" w:space="0" w:color="auto"/>
        <w:left w:val="none" w:sz="0" w:space="0" w:color="auto"/>
        <w:bottom w:val="none" w:sz="0" w:space="0" w:color="auto"/>
        <w:right w:val="none" w:sz="0" w:space="0" w:color="auto"/>
      </w:divBdr>
    </w:div>
    <w:div w:id="1104037576">
      <w:bodyDiv w:val="1"/>
      <w:marLeft w:val="0"/>
      <w:marRight w:val="0"/>
      <w:marTop w:val="0"/>
      <w:marBottom w:val="0"/>
      <w:divBdr>
        <w:top w:val="none" w:sz="0" w:space="0" w:color="auto"/>
        <w:left w:val="none" w:sz="0" w:space="0" w:color="auto"/>
        <w:bottom w:val="none" w:sz="0" w:space="0" w:color="auto"/>
        <w:right w:val="none" w:sz="0" w:space="0" w:color="auto"/>
      </w:divBdr>
      <w:divsChild>
        <w:div w:id="1561357064">
          <w:marLeft w:val="0"/>
          <w:marRight w:val="0"/>
          <w:marTop w:val="0"/>
          <w:marBottom w:val="0"/>
          <w:divBdr>
            <w:top w:val="none" w:sz="0" w:space="0" w:color="auto"/>
            <w:left w:val="none" w:sz="0" w:space="0" w:color="auto"/>
            <w:bottom w:val="none" w:sz="0" w:space="0" w:color="auto"/>
            <w:right w:val="none" w:sz="0" w:space="0" w:color="auto"/>
          </w:divBdr>
          <w:divsChild>
            <w:div w:id="1654018126">
              <w:marLeft w:val="0"/>
              <w:marRight w:val="0"/>
              <w:marTop w:val="0"/>
              <w:marBottom w:val="0"/>
              <w:divBdr>
                <w:top w:val="none" w:sz="0" w:space="0" w:color="auto"/>
                <w:left w:val="none" w:sz="0" w:space="0" w:color="auto"/>
                <w:bottom w:val="none" w:sz="0" w:space="0" w:color="auto"/>
                <w:right w:val="none" w:sz="0" w:space="0" w:color="auto"/>
              </w:divBdr>
              <w:divsChild>
                <w:div w:id="1015155645">
                  <w:marLeft w:val="0"/>
                  <w:marRight w:val="0"/>
                  <w:marTop w:val="0"/>
                  <w:marBottom w:val="0"/>
                  <w:divBdr>
                    <w:top w:val="none" w:sz="0" w:space="0" w:color="auto"/>
                    <w:left w:val="none" w:sz="0" w:space="0" w:color="auto"/>
                    <w:bottom w:val="none" w:sz="0" w:space="0" w:color="auto"/>
                    <w:right w:val="none" w:sz="0" w:space="0" w:color="auto"/>
                  </w:divBdr>
                  <w:divsChild>
                    <w:div w:id="8223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58005">
      <w:bodyDiv w:val="1"/>
      <w:marLeft w:val="0"/>
      <w:marRight w:val="0"/>
      <w:marTop w:val="0"/>
      <w:marBottom w:val="0"/>
      <w:divBdr>
        <w:top w:val="none" w:sz="0" w:space="0" w:color="auto"/>
        <w:left w:val="none" w:sz="0" w:space="0" w:color="auto"/>
        <w:bottom w:val="none" w:sz="0" w:space="0" w:color="auto"/>
        <w:right w:val="none" w:sz="0" w:space="0" w:color="auto"/>
      </w:divBdr>
      <w:divsChild>
        <w:div w:id="942150772">
          <w:marLeft w:val="547"/>
          <w:marRight w:val="0"/>
          <w:marTop w:val="0"/>
          <w:marBottom w:val="0"/>
          <w:divBdr>
            <w:top w:val="none" w:sz="0" w:space="0" w:color="auto"/>
            <w:left w:val="none" w:sz="0" w:space="0" w:color="auto"/>
            <w:bottom w:val="none" w:sz="0" w:space="0" w:color="auto"/>
            <w:right w:val="none" w:sz="0" w:space="0" w:color="auto"/>
          </w:divBdr>
        </w:div>
      </w:divsChild>
    </w:div>
    <w:div w:id="1157500066">
      <w:bodyDiv w:val="1"/>
      <w:marLeft w:val="0"/>
      <w:marRight w:val="0"/>
      <w:marTop w:val="0"/>
      <w:marBottom w:val="0"/>
      <w:divBdr>
        <w:top w:val="none" w:sz="0" w:space="0" w:color="auto"/>
        <w:left w:val="none" w:sz="0" w:space="0" w:color="auto"/>
        <w:bottom w:val="none" w:sz="0" w:space="0" w:color="auto"/>
        <w:right w:val="none" w:sz="0" w:space="0" w:color="auto"/>
      </w:divBdr>
    </w:div>
    <w:div w:id="1162311682">
      <w:bodyDiv w:val="1"/>
      <w:marLeft w:val="0"/>
      <w:marRight w:val="0"/>
      <w:marTop w:val="0"/>
      <w:marBottom w:val="0"/>
      <w:divBdr>
        <w:top w:val="none" w:sz="0" w:space="0" w:color="auto"/>
        <w:left w:val="none" w:sz="0" w:space="0" w:color="auto"/>
        <w:bottom w:val="none" w:sz="0" w:space="0" w:color="auto"/>
        <w:right w:val="none" w:sz="0" w:space="0" w:color="auto"/>
      </w:divBdr>
    </w:div>
    <w:div w:id="1188375510">
      <w:bodyDiv w:val="1"/>
      <w:marLeft w:val="0"/>
      <w:marRight w:val="0"/>
      <w:marTop w:val="0"/>
      <w:marBottom w:val="0"/>
      <w:divBdr>
        <w:top w:val="none" w:sz="0" w:space="0" w:color="auto"/>
        <w:left w:val="none" w:sz="0" w:space="0" w:color="auto"/>
        <w:bottom w:val="none" w:sz="0" w:space="0" w:color="auto"/>
        <w:right w:val="none" w:sz="0" w:space="0" w:color="auto"/>
      </w:divBdr>
    </w:div>
    <w:div w:id="1212766144">
      <w:bodyDiv w:val="1"/>
      <w:marLeft w:val="0"/>
      <w:marRight w:val="0"/>
      <w:marTop w:val="0"/>
      <w:marBottom w:val="0"/>
      <w:divBdr>
        <w:top w:val="none" w:sz="0" w:space="0" w:color="auto"/>
        <w:left w:val="none" w:sz="0" w:space="0" w:color="auto"/>
        <w:bottom w:val="none" w:sz="0" w:space="0" w:color="auto"/>
        <w:right w:val="none" w:sz="0" w:space="0" w:color="auto"/>
      </w:divBdr>
    </w:div>
    <w:div w:id="1234051420">
      <w:bodyDiv w:val="1"/>
      <w:marLeft w:val="0"/>
      <w:marRight w:val="0"/>
      <w:marTop w:val="0"/>
      <w:marBottom w:val="0"/>
      <w:divBdr>
        <w:top w:val="none" w:sz="0" w:space="0" w:color="auto"/>
        <w:left w:val="none" w:sz="0" w:space="0" w:color="auto"/>
        <w:bottom w:val="none" w:sz="0" w:space="0" w:color="auto"/>
        <w:right w:val="none" w:sz="0" w:space="0" w:color="auto"/>
      </w:divBdr>
    </w:div>
    <w:div w:id="1281181487">
      <w:bodyDiv w:val="1"/>
      <w:marLeft w:val="0"/>
      <w:marRight w:val="0"/>
      <w:marTop w:val="0"/>
      <w:marBottom w:val="0"/>
      <w:divBdr>
        <w:top w:val="none" w:sz="0" w:space="0" w:color="auto"/>
        <w:left w:val="none" w:sz="0" w:space="0" w:color="auto"/>
        <w:bottom w:val="none" w:sz="0" w:space="0" w:color="auto"/>
        <w:right w:val="none" w:sz="0" w:space="0" w:color="auto"/>
      </w:divBdr>
    </w:div>
    <w:div w:id="1405251846">
      <w:bodyDiv w:val="1"/>
      <w:marLeft w:val="0"/>
      <w:marRight w:val="0"/>
      <w:marTop w:val="0"/>
      <w:marBottom w:val="0"/>
      <w:divBdr>
        <w:top w:val="none" w:sz="0" w:space="0" w:color="auto"/>
        <w:left w:val="none" w:sz="0" w:space="0" w:color="auto"/>
        <w:bottom w:val="none" w:sz="0" w:space="0" w:color="auto"/>
        <w:right w:val="none" w:sz="0" w:space="0" w:color="auto"/>
      </w:divBdr>
      <w:divsChild>
        <w:div w:id="693851304">
          <w:marLeft w:val="547"/>
          <w:marRight w:val="0"/>
          <w:marTop w:val="0"/>
          <w:marBottom w:val="0"/>
          <w:divBdr>
            <w:top w:val="none" w:sz="0" w:space="0" w:color="auto"/>
            <w:left w:val="none" w:sz="0" w:space="0" w:color="auto"/>
            <w:bottom w:val="none" w:sz="0" w:space="0" w:color="auto"/>
            <w:right w:val="none" w:sz="0" w:space="0" w:color="auto"/>
          </w:divBdr>
        </w:div>
      </w:divsChild>
    </w:div>
    <w:div w:id="1410611268">
      <w:bodyDiv w:val="1"/>
      <w:marLeft w:val="0"/>
      <w:marRight w:val="0"/>
      <w:marTop w:val="0"/>
      <w:marBottom w:val="0"/>
      <w:divBdr>
        <w:top w:val="none" w:sz="0" w:space="0" w:color="auto"/>
        <w:left w:val="none" w:sz="0" w:space="0" w:color="auto"/>
        <w:bottom w:val="none" w:sz="0" w:space="0" w:color="auto"/>
        <w:right w:val="none" w:sz="0" w:space="0" w:color="auto"/>
      </w:divBdr>
      <w:divsChild>
        <w:div w:id="1581403704">
          <w:marLeft w:val="547"/>
          <w:marRight w:val="0"/>
          <w:marTop w:val="0"/>
          <w:marBottom w:val="0"/>
          <w:divBdr>
            <w:top w:val="none" w:sz="0" w:space="0" w:color="auto"/>
            <w:left w:val="none" w:sz="0" w:space="0" w:color="auto"/>
            <w:bottom w:val="none" w:sz="0" w:space="0" w:color="auto"/>
            <w:right w:val="none" w:sz="0" w:space="0" w:color="auto"/>
          </w:divBdr>
        </w:div>
      </w:divsChild>
    </w:div>
    <w:div w:id="1492988996">
      <w:bodyDiv w:val="1"/>
      <w:marLeft w:val="0"/>
      <w:marRight w:val="0"/>
      <w:marTop w:val="0"/>
      <w:marBottom w:val="0"/>
      <w:divBdr>
        <w:top w:val="none" w:sz="0" w:space="0" w:color="auto"/>
        <w:left w:val="none" w:sz="0" w:space="0" w:color="auto"/>
        <w:bottom w:val="none" w:sz="0" w:space="0" w:color="auto"/>
        <w:right w:val="none" w:sz="0" w:space="0" w:color="auto"/>
      </w:divBdr>
    </w:div>
    <w:div w:id="1666739636">
      <w:bodyDiv w:val="1"/>
      <w:marLeft w:val="0"/>
      <w:marRight w:val="0"/>
      <w:marTop w:val="0"/>
      <w:marBottom w:val="0"/>
      <w:divBdr>
        <w:top w:val="none" w:sz="0" w:space="0" w:color="auto"/>
        <w:left w:val="none" w:sz="0" w:space="0" w:color="auto"/>
        <w:bottom w:val="none" w:sz="0" w:space="0" w:color="auto"/>
        <w:right w:val="none" w:sz="0" w:space="0" w:color="auto"/>
      </w:divBdr>
    </w:div>
    <w:div w:id="2011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yperlink" Target="https://www.cityofmadison.com/human-resources/organizational-development/toolk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69B5B0-F3AF-438E-82CC-EFF0A7B93549}" type="doc">
      <dgm:prSet loTypeId="urn:microsoft.com/office/officeart/2005/8/layout/lProcess2" loCatId="relationship" qsTypeId="urn:microsoft.com/office/officeart/2005/8/quickstyle/simple1" qsCatId="simple" csTypeId="urn:microsoft.com/office/officeart/2005/8/colors/colorful4" csCatId="colorful" phldr="1"/>
      <dgm:spPr/>
      <dgm:t>
        <a:bodyPr/>
        <a:lstStyle/>
        <a:p>
          <a:endParaRPr lang="en-US"/>
        </a:p>
      </dgm:t>
    </dgm:pt>
    <dgm:pt modelId="{71D08C65-6600-4C3F-A225-90E93DC419BC}">
      <dgm:prSet phldrT="[Text]"/>
      <dgm:spPr/>
      <dgm:t>
        <a:bodyPr anchor="t" anchorCtr="0"/>
        <a:lstStyle/>
        <a:p>
          <a:pPr algn="ctr"/>
          <a:r>
            <a:rPr lang="en-US" sz="1100" b="1">
              <a:latin typeface="+mj-lt"/>
            </a:rPr>
            <a:t>Human Resources Services</a:t>
          </a:r>
        </a:p>
      </dgm:t>
    </dgm:pt>
    <dgm:pt modelId="{16D24FDB-0593-4CEA-8BA4-47F3B78E045D}" type="parTrans" cxnId="{BAC767CA-2D23-482D-9026-79DA9487EF83}">
      <dgm:prSet/>
      <dgm:spPr/>
      <dgm:t>
        <a:bodyPr/>
        <a:lstStyle/>
        <a:p>
          <a:endParaRPr lang="en-US"/>
        </a:p>
      </dgm:t>
    </dgm:pt>
    <dgm:pt modelId="{B1874E2B-F536-4BE3-8767-CC27B5B05636}" type="sibTrans" cxnId="{BAC767CA-2D23-482D-9026-79DA9487EF83}">
      <dgm:prSet/>
      <dgm:spPr/>
      <dgm:t>
        <a:bodyPr/>
        <a:lstStyle/>
        <a:p>
          <a:endParaRPr lang="en-US"/>
        </a:p>
      </dgm:t>
    </dgm:pt>
    <dgm:pt modelId="{7B199E42-56FA-4C53-8CE0-21A1FE67ECA7}">
      <dgm:prSet phldrT="[Text]"/>
      <dgm:spPr/>
      <dgm:t>
        <a:bodyPr anchor="t" anchorCtr="0"/>
        <a:lstStyle/>
        <a:p>
          <a:pPr algn="ctr"/>
          <a:r>
            <a:rPr lang="en-US" sz="900" b="1">
              <a:latin typeface="+mj-lt"/>
            </a:rPr>
            <a:t>Employee and Labor Relations</a:t>
          </a:r>
        </a:p>
      </dgm:t>
    </dgm:pt>
    <dgm:pt modelId="{729801A7-9F87-4646-8A5F-18C9A75F65AF}" type="parTrans" cxnId="{438747C2-A379-428D-B4AB-CEF3D0FAB339}">
      <dgm:prSet/>
      <dgm:spPr/>
      <dgm:t>
        <a:bodyPr/>
        <a:lstStyle/>
        <a:p>
          <a:endParaRPr lang="en-US"/>
        </a:p>
      </dgm:t>
    </dgm:pt>
    <dgm:pt modelId="{D6C2D7B4-3007-4135-A44A-304CD22577B6}" type="sibTrans" cxnId="{438747C2-A379-428D-B4AB-CEF3D0FAB339}">
      <dgm:prSet/>
      <dgm:spPr/>
      <dgm:t>
        <a:bodyPr/>
        <a:lstStyle/>
        <a:p>
          <a:endParaRPr lang="en-US"/>
        </a:p>
      </dgm:t>
    </dgm:pt>
    <dgm:pt modelId="{1BF02679-7DDB-405B-BB6D-4539CDB81A0B}">
      <dgm:prSet phldrT="[Text]"/>
      <dgm:spPr/>
      <dgm:t>
        <a:bodyPr anchor="t" anchorCtr="0"/>
        <a:lstStyle/>
        <a:p>
          <a:pPr algn="ctr"/>
          <a:r>
            <a:rPr lang="en-US" sz="900" b="1">
              <a:latin typeface="+mj-lt"/>
            </a:rPr>
            <a:t>Organizational Development</a:t>
          </a:r>
        </a:p>
      </dgm:t>
    </dgm:pt>
    <dgm:pt modelId="{934D5346-9EBF-45A7-BAED-2958EEC32595}" type="parTrans" cxnId="{BB7109A2-9D40-46D9-9DC7-E8A8B138898D}">
      <dgm:prSet/>
      <dgm:spPr/>
      <dgm:t>
        <a:bodyPr/>
        <a:lstStyle/>
        <a:p>
          <a:endParaRPr lang="en-US"/>
        </a:p>
      </dgm:t>
    </dgm:pt>
    <dgm:pt modelId="{D6B1FD7A-8806-43B1-BD48-6047631F34C7}" type="sibTrans" cxnId="{BB7109A2-9D40-46D9-9DC7-E8A8B138898D}">
      <dgm:prSet/>
      <dgm:spPr/>
      <dgm:t>
        <a:bodyPr/>
        <a:lstStyle/>
        <a:p>
          <a:endParaRPr lang="en-US"/>
        </a:p>
      </dgm:t>
    </dgm:pt>
    <dgm:pt modelId="{9DA0037D-70D3-4A93-BB99-263F61479A04}">
      <dgm:prSet phldrT="[Text]" custT="1"/>
      <dgm:spPr/>
      <dgm:t>
        <a:bodyPr anchor="t" anchorCtr="0"/>
        <a:lstStyle/>
        <a:p>
          <a:pPr algn="l"/>
          <a:r>
            <a:rPr lang="en-US" sz="800" b="0" i="0">
              <a:latin typeface="+mj-lt"/>
            </a:rPr>
            <a:t>Manage recruitment, classification and compensation, position studies, and provides strategic HR support and training for agencies and employees</a:t>
          </a:r>
          <a:r>
            <a:rPr lang="en-US" sz="900" b="0" i="0">
              <a:latin typeface="+mj-lt"/>
            </a:rPr>
            <a:t>.</a:t>
          </a:r>
          <a:endParaRPr lang="en-US" sz="900">
            <a:latin typeface="+mj-lt"/>
          </a:endParaRPr>
        </a:p>
      </dgm:t>
    </dgm:pt>
    <dgm:pt modelId="{921440A7-E4FE-4B3E-A8DE-D93CB51463C3}" type="parTrans" cxnId="{1B80DBB4-720A-415E-87F0-A87DC711254A}">
      <dgm:prSet/>
      <dgm:spPr/>
      <dgm:t>
        <a:bodyPr/>
        <a:lstStyle/>
        <a:p>
          <a:endParaRPr lang="en-US"/>
        </a:p>
      </dgm:t>
    </dgm:pt>
    <dgm:pt modelId="{DF0FA459-AB95-4F53-9E5A-DE1897F07C01}" type="sibTrans" cxnId="{1B80DBB4-720A-415E-87F0-A87DC711254A}">
      <dgm:prSet/>
      <dgm:spPr/>
      <dgm:t>
        <a:bodyPr/>
        <a:lstStyle/>
        <a:p>
          <a:endParaRPr lang="en-US"/>
        </a:p>
      </dgm:t>
    </dgm:pt>
    <dgm:pt modelId="{43D028B5-2FEE-4F81-B5F3-A81272A77E5D}">
      <dgm:prSet phldrT="[Text]" custT="1"/>
      <dgm:spPr/>
      <dgm:t>
        <a:bodyPr anchor="t" anchorCtr="0"/>
        <a:lstStyle/>
        <a:p>
          <a:pPr algn="l"/>
          <a:r>
            <a:rPr lang="en-US" sz="800" b="0" i="0">
              <a:latin typeface="+mj-lt"/>
            </a:rPr>
            <a:t>Coordinates benefits, labor relations, leave, and occupational accommodations. Provides assistance to managers, supervisors, and employees related to supervision, performance management and conflict resolution.</a:t>
          </a:r>
          <a:endParaRPr lang="en-US" sz="800">
            <a:latin typeface="+mj-lt"/>
          </a:endParaRPr>
        </a:p>
      </dgm:t>
    </dgm:pt>
    <dgm:pt modelId="{37F2448F-9110-4336-849C-C4B7318797F0}" type="parTrans" cxnId="{8106FC79-8B6A-4AB5-BB35-619A12A8B5CE}">
      <dgm:prSet/>
      <dgm:spPr/>
      <dgm:t>
        <a:bodyPr/>
        <a:lstStyle/>
        <a:p>
          <a:endParaRPr lang="en-US"/>
        </a:p>
      </dgm:t>
    </dgm:pt>
    <dgm:pt modelId="{A6FE0369-F4D8-475A-B023-506D86CB733D}" type="sibTrans" cxnId="{8106FC79-8B6A-4AB5-BB35-619A12A8B5CE}">
      <dgm:prSet/>
      <dgm:spPr/>
      <dgm:t>
        <a:bodyPr/>
        <a:lstStyle/>
        <a:p>
          <a:endParaRPr lang="en-US"/>
        </a:p>
      </dgm:t>
    </dgm:pt>
    <dgm:pt modelId="{7D08F855-07B7-4291-A7D7-BA2AA0ADF391}">
      <dgm:prSet phldrT="[Text]" custT="1"/>
      <dgm:spPr/>
      <dgm:t>
        <a:bodyPr anchor="t" anchorCtr="0"/>
        <a:lstStyle/>
        <a:p>
          <a:pPr algn="l"/>
          <a:r>
            <a:rPr lang="en-US" sz="800">
              <a:latin typeface="+mj-lt"/>
            </a:rPr>
            <a:t>Supports employees and agencies by providing Organizational, Leadership, and Learning + Development opportunities and supports Citywide change through Performance Excellence.</a:t>
          </a:r>
        </a:p>
      </dgm:t>
    </dgm:pt>
    <dgm:pt modelId="{D7C1747C-01FD-4FEE-B473-A344F3B25EBA}" type="parTrans" cxnId="{6F1476DF-F66F-4B26-B47C-9B50223B8DF4}">
      <dgm:prSet/>
      <dgm:spPr/>
      <dgm:t>
        <a:bodyPr/>
        <a:lstStyle/>
        <a:p>
          <a:endParaRPr lang="en-US"/>
        </a:p>
      </dgm:t>
    </dgm:pt>
    <dgm:pt modelId="{C51BB827-FEF8-49A1-BD36-E974E6CEF4B0}" type="sibTrans" cxnId="{6F1476DF-F66F-4B26-B47C-9B50223B8DF4}">
      <dgm:prSet/>
      <dgm:spPr/>
      <dgm:t>
        <a:bodyPr/>
        <a:lstStyle/>
        <a:p>
          <a:endParaRPr lang="en-US"/>
        </a:p>
      </dgm:t>
    </dgm:pt>
    <dgm:pt modelId="{AE45156A-686A-468D-BF99-32ACC4E0436F}">
      <dgm:prSet phldrT="[Text]" custT="1"/>
      <dgm:spPr/>
      <dgm:t>
        <a:bodyPr anchor="t" anchorCtr="0"/>
        <a:lstStyle/>
        <a:p>
          <a:pPr algn="ctr">
            <a:lnSpc>
              <a:spcPct val="100000"/>
            </a:lnSpc>
          </a:pPr>
          <a:r>
            <a:rPr lang="en-US" sz="1400" b="1">
              <a:latin typeface="+mj-lt"/>
            </a:rPr>
            <a:t>Benefits</a:t>
          </a:r>
          <a:endParaRPr lang="en-US" sz="1100" b="1">
            <a:latin typeface="+mj-lt"/>
          </a:endParaRPr>
        </a:p>
      </dgm:t>
    </dgm:pt>
    <dgm:pt modelId="{76D29733-5181-48FF-98A3-4CDA83AA3DDE}" type="parTrans" cxnId="{825B21EC-FE67-48F4-96DC-11BA06114B8C}">
      <dgm:prSet/>
      <dgm:spPr/>
      <dgm:t>
        <a:bodyPr/>
        <a:lstStyle/>
        <a:p>
          <a:endParaRPr lang="en-US"/>
        </a:p>
      </dgm:t>
    </dgm:pt>
    <dgm:pt modelId="{7BBCCD35-EB65-40EF-8A1D-6414833E7073}" type="sibTrans" cxnId="{825B21EC-FE67-48F4-96DC-11BA06114B8C}">
      <dgm:prSet/>
      <dgm:spPr/>
      <dgm:t>
        <a:bodyPr/>
        <a:lstStyle/>
        <a:p>
          <a:endParaRPr lang="en-US"/>
        </a:p>
      </dgm:t>
    </dgm:pt>
    <dgm:pt modelId="{8BD1F58F-040C-4047-8701-1BB7AFEFE06C}">
      <dgm:prSet phldrT="[Text]" custT="1"/>
      <dgm:spPr/>
      <dgm:t>
        <a:bodyPr anchor="t" anchorCtr="0"/>
        <a:lstStyle/>
        <a:p>
          <a:pPr algn="l">
            <a:lnSpc>
              <a:spcPct val="100000"/>
            </a:lnSpc>
          </a:pPr>
          <a:r>
            <a:rPr lang="en-US" sz="800">
              <a:latin typeface="+mj-lt"/>
            </a:rPr>
            <a:t>select and administer City employee benefits and leave in conjunction with internal and external partners in a manner that is collaborative, legally compliant, sustainable, and equitable for the organization and our employees.</a:t>
          </a:r>
        </a:p>
      </dgm:t>
    </dgm:pt>
    <dgm:pt modelId="{641417F9-4487-48D6-A0F8-5F6B9F49457E}" type="parTrans" cxnId="{B695D529-E768-4DD4-A2BC-0CFA0DA21400}">
      <dgm:prSet/>
      <dgm:spPr/>
      <dgm:t>
        <a:bodyPr/>
        <a:lstStyle/>
        <a:p>
          <a:endParaRPr lang="en-US"/>
        </a:p>
      </dgm:t>
    </dgm:pt>
    <dgm:pt modelId="{00450DD3-90C1-407B-9C5B-DD7BF255B038}" type="sibTrans" cxnId="{B695D529-E768-4DD4-A2BC-0CFA0DA21400}">
      <dgm:prSet/>
      <dgm:spPr/>
      <dgm:t>
        <a:bodyPr/>
        <a:lstStyle/>
        <a:p>
          <a:endParaRPr lang="en-US"/>
        </a:p>
      </dgm:t>
    </dgm:pt>
    <dgm:pt modelId="{F04234B9-6AF0-4B37-83C2-604F970E229E}">
      <dgm:prSet phldrT="[Text]" custT="1"/>
      <dgm:spPr/>
      <dgm:t>
        <a:bodyPr anchor="t" anchorCtr="0"/>
        <a:lstStyle/>
        <a:p>
          <a:pPr algn="ctr">
            <a:lnSpc>
              <a:spcPct val="100000"/>
            </a:lnSpc>
          </a:pPr>
          <a:r>
            <a:rPr lang="en-US" sz="1400" b="1">
              <a:latin typeface="+mj-lt"/>
            </a:rPr>
            <a:t>Human Resources Administration </a:t>
          </a:r>
          <a:endParaRPr lang="en-US" sz="1400">
            <a:latin typeface="+mj-lt"/>
          </a:endParaRPr>
        </a:p>
      </dgm:t>
    </dgm:pt>
    <dgm:pt modelId="{00E5F118-0425-407F-B7D1-954A73690178}" type="parTrans" cxnId="{D25643FE-CC47-4B9C-BC3E-3496A18CDA9F}">
      <dgm:prSet/>
      <dgm:spPr/>
      <dgm:t>
        <a:bodyPr/>
        <a:lstStyle/>
        <a:p>
          <a:endParaRPr lang="en-US"/>
        </a:p>
      </dgm:t>
    </dgm:pt>
    <dgm:pt modelId="{9F3BFB87-C1BD-4406-93CD-D944889F94A4}" type="sibTrans" cxnId="{D25643FE-CC47-4B9C-BC3E-3496A18CDA9F}">
      <dgm:prSet/>
      <dgm:spPr/>
      <dgm:t>
        <a:bodyPr/>
        <a:lstStyle/>
        <a:p>
          <a:endParaRPr lang="en-US"/>
        </a:p>
      </dgm:t>
    </dgm:pt>
    <dgm:pt modelId="{746D29C5-9D67-45B8-9097-43DDE24327BE}">
      <dgm:prSet phldrT="[Text]" custT="1"/>
      <dgm:spPr/>
      <dgm:t>
        <a:bodyPr anchor="t" anchorCtr="0"/>
        <a:lstStyle/>
        <a:p>
          <a:r>
            <a:rPr lang="en-US" sz="800">
              <a:latin typeface="+mj-lt"/>
            </a:rPr>
            <a:t>Supports the human resources function through  budget and data management, infrastructure, resources, and strategic vision.</a:t>
          </a:r>
        </a:p>
      </dgm:t>
    </dgm:pt>
    <dgm:pt modelId="{33338613-08C5-4F91-A6C7-978497CBA2A8}" type="parTrans" cxnId="{2695F255-24AC-4758-BE2D-3AB9AC9ED179}">
      <dgm:prSet/>
      <dgm:spPr/>
      <dgm:t>
        <a:bodyPr/>
        <a:lstStyle/>
        <a:p>
          <a:endParaRPr lang="en-US"/>
        </a:p>
      </dgm:t>
    </dgm:pt>
    <dgm:pt modelId="{19AAF14D-2BA9-4DB8-8B6A-2C3F6B4990ED}" type="sibTrans" cxnId="{2695F255-24AC-4758-BE2D-3AB9AC9ED179}">
      <dgm:prSet/>
      <dgm:spPr/>
      <dgm:t>
        <a:bodyPr/>
        <a:lstStyle/>
        <a:p>
          <a:endParaRPr lang="en-US"/>
        </a:p>
      </dgm:t>
    </dgm:pt>
    <dgm:pt modelId="{8AE4466A-6E69-45B9-BE5E-42F42A2D37E1}" type="pres">
      <dgm:prSet presAssocID="{9E69B5B0-F3AF-438E-82CC-EFF0A7B93549}" presName="theList" presStyleCnt="0">
        <dgm:presLayoutVars>
          <dgm:dir/>
          <dgm:animLvl val="lvl"/>
          <dgm:resizeHandles val="exact"/>
        </dgm:presLayoutVars>
      </dgm:prSet>
      <dgm:spPr/>
    </dgm:pt>
    <dgm:pt modelId="{35C03689-B06F-4383-98C0-A760DFD165FD}" type="pres">
      <dgm:prSet presAssocID="{71D08C65-6600-4C3F-A225-90E93DC419BC}" presName="compNode" presStyleCnt="0"/>
      <dgm:spPr/>
    </dgm:pt>
    <dgm:pt modelId="{ED68A97D-2774-412D-BD17-237BCD586459}" type="pres">
      <dgm:prSet presAssocID="{71D08C65-6600-4C3F-A225-90E93DC419BC}" presName="aNode" presStyleLbl="bgShp" presStyleIdx="0" presStyleCnt="5"/>
      <dgm:spPr/>
    </dgm:pt>
    <dgm:pt modelId="{7AF06EC2-7DC2-4640-8A9F-FBCA139604CB}" type="pres">
      <dgm:prSet presAssocID="{71D08C65-6600-4C3F-A225-90E93DC419BC}" presName="textNode" presStyleLbl="bgShp" presStyleIdx="0" presStyleCnt="5"/>
      <dgm:spPr/>
    </dgm:pt>
    <dgm:pt modelId="{118544A8-541F-49EE-9459-D92D532FADC6}" type="pres">
      <dgm:prSet presAssocID="{71D08C65-6600-4C3F-A225-90E93DC419BC}" presName="compChildNode" presStyleCnt="0"/>
      <dgm:spPr/>
    </dgm:pt>
    <dgm:pt modelId="{29C88FE1-C375-404E-9660-37881BB2A363}" type="pres">
      <dgm:prSet presAssocID="{71D08C65-6600-4C3F-A225-90E93DC419BC}" presName="theInnerList" presStyleCnt="0"/>
      <dgm:spPr/>
    </dgm:pt>
    <dgm:pt modelId="{1D520895-7F3E-4C3C-B54F-93AF4F33795D}" type="pres">
      <dgm:prSet presAssocID="{9DA0037D-70D3-4A93-BB99-263F61479A04}" presName="childNode" presStyleLbl="node1" presStyleIdx="0" presStyleCnt="5">
        <dgm:presLayoutVars>
          <dgm:bulletEnabled val="1"/>
        </dgm:presLayoutVars>
      </dgm:prSet>
      <dgm:spPr/>
    </dgm:pt>
    <dgm:pt modelId="{A74C6C4A-9B6A-4569-96A9-AF9862B9BB03}" type="pres">
      <dgm:prSet presAssocID="{71D08C65-6600-4C3F-A225-90E93DC419BC}" presName="aSpace" presStyleCnt="0"/>
      <dgm:spPr/>
    </dgm:pt>
    <dgm:pt modelId="{A49FCDC8-02CE-49C2-BB4D-5FF7C307F111}" type="pres">
      <dgm:prSet presAssocID="{7B199E42-56FA-4C53-8CE0-21A1FE67ECA7}" presName="compNode" presStyleCnt="0"/>
      <dgm:spPr/>
    </dgm:pt>
    <dgm:pt modelId="{6DE2BEDA-EAE6-45A0-9515-DC91317C9E87}" type="pres">
      <dgm:prSet presAssocID="{7B199E42-56FA-4C53-8CE0-21A1FE67ECA7}" presName="aNode" presStyleLbl="bgShp" presStyleIdx="1" presStyleCnt="5"/>
      <dgm:spPr/>
    </dgm:pt>
    <dgm:pt modelId="{59CB643A-F2F6-4FA8-9E43-6AC6C86C596F}" type="pres">
      <dgm:prSet presAssocID="{7B199E42-56FA-4C53-8CE0-21A1FE67ECA7}" presName="textNode" presStyleLbl="bgShp" presStyleIdx="1" presStyleCnt="5"/>
      <dgm:spPr/>
    </dgm:pt>
    <dgm:pt modelId="{7BC37280-8E8F-4047-A237-90FD351C1A77}" type="pres">
      <dgm:prSet presAssocID="{7B199E42-56FA-4C53-8CE0-21A1FE67ECA7}" presName="compChildNode" presStyleCnt="0"/>
      <dgm:spPr/>
    </dgm:pt>
    <dgm:pt modelId="{70D2A175-D01F-43A2-B54D-3AB7FE7C3D9F}" type="pres">
      <dgm:prSet presAssocID="{7B199E42-56FA-4C53-8CE0-21A1FE67ECA7}" presName="theInnerList" presStyleCnt="0"/>
      <dgm:spPr/>
    </dgm:pt>
    <dgm:pt modelId="{BF61CA96-8277-4D13-9D23-770E02A467B6}" type="pres">
      <dgm:prSet presAssocID="{43D028B5-2FEE-4F81-B5F3-A81272A77E5D}" presName="childNode" presStyleLbl="node1" presStyleIdx="1" presStyleCnt="5">
        <dgm:presLayoutVars>
          <dgm:bulletEnabled val="1"/>
        </dgm:presLayoutVars>
      </dgm:prSet>
      <dgm:spPr/>
    </dgm:pt>
    <dgm:pt modelId="{3E049F38-1142-4F28-B406-F9DEB9252416}" type="pres">
      <dgm:prSet presAssocID="{7B199E42-56FA-4C53-8CE0-21A1FE67ECA7}" presName="aSpace" presStyleCnt="0"/>
      <dgm:spPr/>
    </dgm:pt>
    <dgm:pt modelId="{AF4A88C2-A93F-47E6-B44E-44148ED40DFE}" type="pres">
      <dgm:prSet presAssocID="{1BF02679-7DDB-405B-BB6D-4539CDB81A0B}" presName="compNode" presStyleCnt="0"/>
      <dgm:spPr/>
    </dgm:pt>
    <dgm:pt modelId="{BDA50614-848B-45F6-A59E-AE4B2931118A}" type="pres">
      <dgm:prSet presAssocID="{1BF02679-7DDB-405B-BB6D-4539CDB81A0B}" presName="aNode" presStyleLbl="bgShp" presStyleIdx="2" presStyleCnt="5"/>
      <dgm:spPr/>
    </dgm:pt>
    <dgm:pt modelId="{ABC7FA10-F75A-4EF2-93D0-4DEAB3465487}" type="pres">
      <dgm:prSet presAssocID="{1BF02679-7DDB-405B-BB6D-4539CDB81A0B}" presName="textNode" presStyleLbl="bgShp" presStyleIdx="2" presStyleCnt="5"/>
      <dgm:spPr/>
    </dgm:pt>
    <dgm:pt modelId="{DDAB61BB-1ABD-473E-86E8-FD40EE437E4E}" type="pres">
      <dgm:prSet presAssocID="{1BF02679-7DDB-405B-BB6D-4539CDB81A0B}" presName="compChildNode" presStyleCnt="0"/>
      <dgm:spPr/>
    </dgm:pt>
    <dgm:pt modelId="{AA624214-4247-4330-957E-C3639001C3EB}" type="pres">
      <dgm:prSet presAssocID="{1BF02679-7DDB-405B-BB6D-4539CDB81A0B}" presName="theInnerList" presStyleCnt="0"/>
      <dgm:spPr/>
    </dgm:pt>
    <dgm:pt modelId="{FD9964D8-7FF7-47FB-91FA-1560182F3F8E}" type="pres">
      <dgm:prSet presAssocID="{7D08F855-07B7-4291-A7D7-BA2AA0ADF391}" presName="childNode" presStyleLbl="node1" presStyleIdx="2" presStyleCnt="5">
        <dgm:presLayoutVars>
          <dgm:bulletEnabled val="1"/>
        </dgm:presLayoutVars>
      </dgm:prSet>
      <dgm:spPr/>
    </dgm:pt>
    <dgm:pt modelId="{BA5357A5-961C-4C22-8C72-FF5711DECC67}" type="pres">
      <dgm:prSet presAssocID="{1BF02679-7DDB-405B-BB6D-4539CDB81A0B}" presName="aSpace" presStyleCnt="0"/>
      <dgm:spPr/>
    </dgm:pt>
    <dgm:pt modelId="{7DBB6B46-2BA9-4E0E-BCFD-166908544AF9}" type="pres">
      <dgm:prSet presAssocID="{AE45156A-686A-468D-BF99-32ACC4E0436F}" presName="compNode" presStyleCnt="0"/>
      <dgm:spPr/>
    </dgm:pt>
    <dgm:pt modelId="{36FCE019-DC7F-4A57-BBDC-4E9C4FF76B41}" type="pres">
      <dgm:prSet presAssocID="{AE45156A-686A-468D-BF99-32ACC4E0436F}" presName="aNode" presStyleLbl="bgShp" presStyleIdx="3" presStyleCnt="5"/>
      <dgm:spPr/>
    </dgm:pt>
    <dgm:pt modelId="{579D7910-9690-4F0B-9DF5-3CBFDA7D9FA3}" type="pres">
      <dgm:prSet presAssocID="{AE45156A-686A-468D-BF99-32ACC4E0436F}" presName="textNode" presStyleLbl="bgShp" presStyleIdx="3" presStyleCnt="5"/>
      <dgm:spPr/>
    </dgm:pt>
    <dgm:pt modelId="{2856A3A5-8FAC-4D69-8747-932BE800C7A7}" type="pres">
      <dgm:prSet presAssocID="{AE45156A-686A-468D-BF99-32ACC4E0436F}" presName="compChildNode" presStyleCnt="0"/>
      <dgm:spPr/>
    </dgm:pt>
    <dgm:pt modelId="{241707A8-0085-491C-9873-AA9B5BB50758}" type="pres">
      <dgm:prSet presAssocID="{AE45156A-686A-468D-BF99-32ACC4E0436F}" presName="theInnerList" presStyleCnt="0"/>
      <dgm:spPr/>
    </dgm:pt>
    <dgm:pt modelId="{E40B1979-04EF-4F3E-8AA5-45959AA0F6BE}" type="pres">
      <dgm:prSet presAssocID="{8BD1F58F-040C-4047-8701-1BB7AFEFE06C}" presName="childNode" presStyleLbl="node1" presStyleIdx="3" presStyleCnt="5">
        <dgm:presLayoutVars>
          <dgm:bulletEnabled val="1"/>
        </dgm:presLayoutVars>
      </dgm:prSet>
      <dgm:spPr/>
    </dgm:pt>
    <dgm:pt modelId="{E86464CA-C3AB-4909-8210-CD8B0EA779FA}" type="pres">
      <dgm:prSet presAssocID="{AE45156A-686A-468D-BF99-32ACC4E0436F}" presName="aSpace" presStyleCnt="0"/>
      <dgm:spPr/>
    </dgm:pt>
    <dgm:pt modelId="{C5D8BCB3-744F-4C0F-91B2-93054E8006B2}" type="pres">
      <dgm:prSet presAssocID="{F04234B9-6AF0-4B37-83C2-604F970E229E}" presName="compNode" presStyleCnt="0"/>
      <dgm:spPr/>
    </dgm:pt>
    <dgm:pt modelId="{4A4D6832-71FD-4D10-8211-AB6B3CEDCA2B}" type="pres">
      <dgm:prSet presAssocID="{F04234B9-6AF0-4B37-83C2-604F970E229E}" presName="aNode" presStyleLbl="bgShp" presStyleIdx="4" presStyleCnt="5"/>
      <dgm:spPr/>
    </dgm:pt>
    <dgm:pt modelId="{F2A97C29-9FCA-4BBD-ACDF-223808CA30B8}" type="pres">
      <dgm:prSet presAssocID="{F04234B9-6AF0-4B37-83C2-604F970E229E}" presName="textNode" presStyleLbl="bgShp" presStyleIdx="4" presStyleCnt="5"/>
      <dgm:spPr/>
    </dgm:pt>
    <dgm:pt modelId="{9BFFD783-C681-4768-BB24-CDDD2F02C366}" type="pres">
      <dgm:prSet presAssocID="{F04234B9-6AF0-4B37-83C2-604F970E229E}" presName="compChildNode" presStyleCnt="0"/>
      <dgm:spPr/>
    </dgm:pt>
    <dgm:pt modelId="{9B945FCF-8D37-44EC-BF38-347E463501F0}" type="pres">
      <dgm:prSet presAssocID="{F04234B9-6AF0-4B37-83C2-604F970E229E}" presName="theInnerList" presStyleCnt="0"/>
      <dgm:spPr/>
    </dgm:pt>
    <dgm:pt modelId="{90E97501-782C-43A5-B356-49AFC3E32BF3}" type="pres">
      <dgm:prSet presAssocID="{746D29C5-9D67-45B8-9097-43DDE24327BE}" presName="childNode" presStyleLbl="node1" presStyleIdx="4" presStyleCnt="5">
        <dgm:presLayoutVars>
          <dgm:bulletEnabled val="1"/>
        </dgm:presLayoutVars>
      </dgm:prSet>
      <dgm:spPr/>
    </dgm:pt>
  </dgm:ptLst>
  <dgm:cxnLst>
    <dgm:cxn modelId="{00ADC101-B71E-425A-A84E-D328DB0548C1}" type="presOf" srcId="{71D08C65-6600-4C3F-A225-90E93DC419BC}" destId="{ED68A97D-2774-412D-BD17-237BCD586459}" srcOrd="0" destOrd="0" presId="urn:microsoft.com/office/officeart/2005/8/layout/lProcess2"/>
    <dgm:cxn modelId="{3793060A-26CE-4EEE-AFF3-FE818DB51878}" type="presOf" srcId="{71D08C65-6600-4C3F-A225-90E93DC419BC}" destId="{7AF06EC2-7DC2-4640-8A9F-FBCA139604CB}" srcOrd="1" destOrd="0" presId="urn:microsoft.com/office/officeart/2005/8/layout/lProcess2"/>
    <dgm:cxn modelId="{4DC8AC0A-C4E0-437B-AD1B-F61417618EFB}" type="presOf" srcId="{7B199E42-56FA-4C53-8CE0-21A1FE67ECA7}" destId="{6DE2BEDA-EAE6-45A0-9515-DC91317C9E87}" srcOrd="0" destOrd="0" presId="urn:microsoft.com/office/officeart/2005/8/layout/lProcess2"/>
    <dgm:cxn modelId="{B695D529-E768-4DD4-A2BC-0CFA0DA21400}" srcId="{AE45156A-686A-468D-BF99-32ACC4E0436F}" destId="{8BD1F58F-040C-4047-8701-1BB7AFEFE06C}" srcOrd="0" destOrd="0" parTransId="{641417F9-4487-48D6-A0F8-5F6B9F49457E}" sibTransId="{00450DD3-90C1-407B-9C5B-DD7BF255B038}"/>
    <dgm:cxn modelId="{811BE868-5667-4707-974E-DC3BF1A3F041}" type="presOf" srcId="{7D08F855-07B7-4291-A7D7-BA2AA0ADF391}" destId="{FD9964D8-7FF7-47FB-91FA-1560182F3F8E}" srcOrd="0" destOrd="0" presId="urn:microsoft.com/office/officeart/2005/8/layout/lProcess2"/>
    <dgm:cxn modelId="{F156056E-C845-42D2-962E-4C7F46C9635A}" type="presOf" srcId="{1BF02679-7DDB-405B-BB6D-4539CDB81A0B}" destId="{BDA50614-848B-45F6-A59E-AE4B2931118A}" srcOrd="0" destOrd="0" presId="urn:microsoft.com/office/officeart/2005/8/layout/lProcess2"/>
    <dgm:cxn modelId="{083C2F71-AB0E-4D54-A289-07D45A1EA5D1}" type="presOf" srcId="{F04234B9-6AF0-4B37-83C2-604F970E229E}" destId="{F2A97C29-9FCA-4BBD-ACDF-223808CA30B8}" srcOrd="1" destOrd="0" presId="urn:microsoft.com/office/officeart/2005/8/layout/lProcess2"/>
    <dgm:cxn modelId="{2695F255-24AC-4758-BE2D-3AB9AC9ED179}" srcId="{F04234B9-6AF0-4B37-83C2-604F970E229E}" destId="{746D29C5-9D67-45B8-9097-43DDE24327BE}" srcOrd="0" destOrd="0" parTransId="{33338613-08C5-4F91-A6C7-978497CBA2A8}" sibTransId="{19AAF14D-2BA9-4DB8-8B6A-2C3F6B4990ED}"/>
    <dgm:cxn modelId="{8106FC79-8B6A-4AB5-BB35-619A12A8B5CE}" srcId="{7B199E42-56FA-4C53-8CE0-21A1FE67ECA7}" destId="{43D028B5-2FEE-4F81-B5F3-A81272A77E5D}" srcOrd="0" destOrd="0" parTransId="{37F2448F-9110-4336-849C-C4B7318797F0}" sibTransId="{A6FE0369-F4D8-475A-B023-506D86CB733D}"/>
    <dgm:cxn modelId="{BD650C5A-807C-4A08-A9B9-46E66702238F}" type="presOf" srcId="{8BD1F58F-040C-4047-8701-1BB7AFEFE06C}" destId="{E40B1979-04EF-4F3E-8AA5-45959AA0F6BE}" srcOrd="0" destOrd="0" presId="urn:microsoft.com/office/officeart/2005/8/layout/lProcess2"/>
    <dgm:cxn modelId="{6694977E-A788-49FF-813E-746920EBFDC3}" type="presOf" srcId="{9E69B5B0-F3AF-438E-82CC-EFF0A7B93549}" destId="{8AE4466A-6E69-45B9-BE5E-42F42A2D37E1}" srcOrd="0" destOrd="0" presId="urn:microsoft.com/office/officeart/2005/8/layout/lProcess2"/>
    <dgm:cxn modelId="{A4FD4F92-7C7D-42E8-A104-834448CFA91F}" type="presOf" srcId="{43D028B5-2FEE-4F81-B5F3-A81272A77E5D}" destId="{BF61CA96-8277-4D13-9D23-770E02A467B6}" srcOrd="0" destOrd="0" presId="urn:microsoft.com/office/officeart/2005/8/layout/lProcess2"/>
    <dgm:cxn modelId="{BB7109A2-9D40-46D9-9DC7-E8A8B138898D}" srcId="{9E69B5B0-F3AF-438E-82CC-EFF0A7B93549}" destId="{1BF02679-7DDB-405B-BB6D-4539CDB81A0B}" srcOrd="2" destOrd="0" parTransId="{934D5346-9EBF-45A7-BAED-2958EEC32595}" sibTransId="{D6B1FD7A-8806-43B1-BD48-6047631F34C7}"/>
    <dgm:cxn modelId="{FAFCB9B0-E236-439B-B046-62403F59F01F}" type="presOf" srcId="{1BF02679-7DDB-405B-BB6D-4539CDB81A0B}" destId="{ABC7FA10-F75A-4EF2-93D0-4DEAB3465487}" srcOrd="1" destOrd="0" presId="urn:microsoft.com/office/officeart/2005/8/layout/lProcess2"/>
    <dgm:cxn modelId="{1B80DBB4-720A-415E-87F0-A87DC711254A}" srcId="{71D08C65-6600-4C3F-A225-90E93DC419BC}" destId="{9DA0037D-70D3-4A93-BB99-263F61479A04}" srcOrd="0" destOrd="0" parTransId="{921440A7-E4FE-4B3E-A8DE-D93CB51463C3}" sibTransId="{DF0FA459-AB95-4F53-9E5A-DE1897F07C01}"/>
    <dgm:cxn modelId="{BFF02FBD-8426-4E36-87D9-B40608925274}" type="presOf" srcId="{746D29C5-9D67-45B8-9097-43DDE24327BE}" destId="{90E97501-782C-43A5-B356-49AFC3E32BF3}" srcOrd="0" destOrd="0" presId="urn:microsoft.com/office/officeart/2005/8/layout/lProcess2"/>
    <dgm:cxn modelId="{438747C2-A379-428D-B4AB-CEF3D0FAB339}" srcId="{9E69B5B0-F3AF-438E-82CC-EFF0A7B93549}" destId="{7B199E42-56FA-4C53-8CE0-21A1FE67ECA7}" srcOrd="1" destOrd="0" parTransId="{729801A7-9F87-4646-8A5F-18C9A75F65AF}" sibTransId="{D6C2D7B4-3007-4135-A44A-304CD22577B6}"/>
    <dgm:cxn modelId="{BAC767CA-2D23-482D-9026-79DA9487EF83}" srcId="{9E69B5B0-F3AF-438E-82CC-EFF0A7B93549}" destId="{71D08C65-6600-4C3F-A225-90E93DC419BC}" srcOrd="0" destOrd="0" parTransId="{16D24FDB-0593-4CEA-8BA4-47F3B78E045D}" sibTransId="{B1874E2B-F536-4BE3-8767-CC27B5B05636}"/>
    <dgm:cxn modelId="{CE53EAD7-CD27-4A36-8C1B-37125300F49D}" type="presOf" srcId="{9DA0037D-70D3-4A93-BB99-263F61479A04}" destId="{1D520895-7F3E-4C3C-B54F-93AF4F33795D}" srcOrd="0" destOrd="0" presId="urn:microsoft.com/office/officeart/2005/8/layout/lProcess2"/>
    <dgm:cxn modelId="{0A97EBDD-990F-4C75-A6FE-D4B8AF8F28E7}" type="presOf" srcId="{AE45156A-686A-468D-BF99-32ACC4E0436F}" destId="{579D7910-9690-4F0B-9DF5-3CBFDA7D9FA3}" srcOrd="1" destOrd="0" presId="urn:microsoft.com/office/officeart/2005/8/layout/lProcess2"/>
    <dgm:cxn modelId="{6F1476DF-F66F-4B26-B47C-9B50223B8DF4}" srcId="{1BF02679-7DDB-405B-BB6D-4539CDB81A0B}" destId="{7D08F855-07B7-4291-A7D7-BA2AA0ADF391}" srcOrd="0" destOrd="0" parTransId="{D7C1747C-01FD-4FEE-B473-A344F3B25EBA}" sibTransId="{C51BB827-FEF8-49A1-BD36-E974E6CEF4B0}"/>
    <dgm:cxn modelId="{825B21EC-FE67-48F4-96DC-11BA06114B8C}" srcId="{9E69B5B0-F3AF-438E-82CC-EFF0A7B93549}" destId="{AE45156A-686A-468D-BF99-32ACC4E0436F}" srcOrd="3" destOrd="0" parTransId="{76D29733-5181-48FF-98A3-4CDA83AA3DDE}" sibTransId="{7BBCCD35-EB65-40EF-8A1D-6414833E7073}"/>
    <dgm:cxn modelId="{6D2341F0-065A-4B17-A7B9-C9350D8AA2F8}" type="presOf" srcId="{AE45156A-686A-468D-BF99-32ACC4E0436F}" destId="{36FCE019-DC7F-4A57-BBDC-4E9C4FF76B41}" srcOrd="0" destOrd="0" presId="urn:microsoft.com/office/officeart/2005/8/layout/lProcess2"/>
    <dgm:cxn modelId="{41F591F6-1E4E-4728-95E7-CE4460627AC2}" type="presOf" srcId="{F04234B9-6AF0-4B37-83C2-604F970E229E}" destId="{4A4D6832-71FD-4D10-8211-AB6B3CEDCA2B}" srcOrd="0" destOrd="0" presId="urn:microsoft.com/office/officeart/2005/8/layout/lProcess2"/>
    <dgm:cxn modelId="{A735DCFB-C0AA-41DB-8DE3-53F3ACF46231}" type="presOf" srcId="{7B199E42-56FA-4C53-8CE0-21A1FE67ECA7}" destId="{59CB643A-F2F6-4FA8-9E43-6AC6C86C596F}" srcOrd="1" destOrd="0" presId="urn:microsoft.com/office/officeart/2005/8/layout/lProcess2"/>
    <dgm:cxn modelId="{D25643FE-CC47-4B9C-BC3E-3496A18CDA9F}" srcId="{9E69B5B0-F3AF-438E-82CC-EFF0A7B93549}" destId="{F04234B9-6AF0-4B37-83C2-604F970E229E}" srcOrd="4" destOrd="0" parTransId="{00E5F118-0425-407F-B7D1-954A73690178}" sibTransId="{9F3BFB87-C1BD-4406-93CD-D944889F94A4}"/>
    <dgm:cxn modelId="{BEE177E4-8EA6-468B-996C-2C63E672E5D6}" type="presParOf" srcId="{8AE4466A-6E69-45B9-BE5E-42F42A2D37E1}" destId="{35C03689-B06F-4383-98C0-A760DFD165FD}" srcOrd="0" destOrd="0" presId="urn:microsoft.com/office/officeart/2005/8/layout/lProcess2"/>
    <dgm:cxn modelId="{5F38B37E-E4BE-4F84-B069-953658884E10}" type="presParOf" srcId="{35C03689-B06F-4383-98C0-A760DFD165FD}" destId="{ED68A97D-2774-412D-BD17-237BCD586459}" srcOrd="0" destOrd="0" presId="urn:microsoft.com/office/officeart/2005/8/layout/lProcess2"/>
    <dgm:cxn modelId="{7919A041-9855-4198-AAFD-001856F42266}" type="presParOf" srcId="{35C03689-B06F-4383-98C0-A760DFD165FD}" destId="{7AF06EC2-7DC2-4640-8A9F-FBCA139604CB}" srcOrd="1" destOrd="0" presId="urn:microsoft.com/office/officeart/2005/8/layout/lProcess2"/>
    <dgm:cxn modelId="{96EDA318-B98D-4DB1-AE01-EB5557D6E26C}" type="presParOf" srcId="{35C03689-B06F-4383-98C0-A760DFD165FD}" destId="{118544A8-541F-49EE-9459-D92D532FADC6}" srcOrd="2" destOrd="0" presId="urn:microsoft.com/office/officeart/2005/8/layout/lProcess2"/>
    <dgm:cxn modelId="{AA8E2B9D-4AC5-4298-9787-5C63DFB87EE0}" type="presParOf" srcId="{118544A8-541F-49EE-9459-D92D532FADC6}" destId="{29C88FE1-C375-404E-9660-37881BB2A363}" srcOrd="0" destOrd="0" presId="urn:microsoft.com/office/officeart/2005/8/layout/lProcess2"/>
    <dgm:cxn modelId="{98AAE452-0926-42FB-AC96-3331412E6B15}" type="presParOf" srcId="{29C88FE1-C375-404E-9660-37881BB2A363}" destId="{1D520895-7F3E-4C3C-B54F-93AF4F33795D}" srcOrd="0" destOrd="0" presId="urn:microsoft.com/office/officeart/2005/8/layout/lProcess2"/>
    <dgm:cxn modelId="{5B9A3B1C-B6E0-49A6-A99A-B06343E99D40}" type="presParOf" srcId="{8AE4466A-6E69-45B9-BE5E-42F42A2D37E1}" destId="{A74C6C4A-9B6A-4569-96A9-AF9862B9BB03}" srcOrd="1" destOrd="0" presId="urn:microsoft.com/office/officeart/2005/8/layout/lProcess2"/>
    <dgm:cxn modelId="{4A0A39B1-E8B5-46EF-B08E-6DFCD2DB211D}" type="presParOf" srcId="{8AE4466A-6E69-45B9-BE5E-42F42A2D37E1}" destId="{A49FCDC8-02CE-49C2-BB4D-5FF7C307F111}" srcOrd="2" destOrd="0" presId="urn:microsoft.com/office/officeart/2005/8/layout/lProcess2"/>
    <dgm:cxn modelId="{105CF410-0710-4F2F-83AE-D00D5141B564}" type="presParOf" srcId="{A49FCDC8-02CE-49C2-BB4D-5FF7C307F111}" destId="{6DE2BEDA-EAE6-45A0-9515-DC91317C9E87}" srcOrd="0" destOrd="0" presId="urn:microsoft.com/office/officeart/2005/8/layout/lProcess2"/>
    <dgm:cxn modelId="{6F36F719-369F-47C5-A33F-83FE4B9B9006}" type="presParOf" srcId="{A49FCDC8-02CE-49C2-BB4D-5FF7C307F111}" destId="{59CB643A-F2F6-4FA8-9E43-6AC6C86C596F}" srcOrd="1" destOrd="0" presId="urn:microsoft.com/office/officeart/2005/8/layout/lProcess2"/>
    <dgm:cxn modelId="{8276F295-F9EF-49A2-B784-EE2999DE8665}" type="presParOf" srcId="{A49FCDC8-02CE-49C2-BB4D-5FF7C307F111}" destId="{7BC37280-8E8F-4047-A237-90FD351C1A77}" srcOrd="2" destOrd="0" presId="urn:microsoft.com/office/officeart/2005/8/layout/lProcess2"/>
    <dgm:cxn modelId="{875D6064-9DC4-4157-B7DF-8B86427FB19F}" type="presParOf" srcId="{7BC37280-8E8F-4047-A237-90FD351C1A77}" destId="{70D2A175-D01F-43A2-B54D-3AB7FE7C3D9F}" srcOrd="0" destOrd="0" presId="urn:microsoft.com/office/officeart/2005/8/layout/lProcess2"/>
    <dgm:cxn modelId="{0D1418BB-BF70-483D-8102-D472950F9075}" type="presParOf" srcId="{70D2A175-D01F-43A2-B54D-3AB7FE7C3D9F}" destId="{BF61CA96-8277-4D13-9D23-770E02A467B6}" srcOrd="0" destOrd="0" presId="urn:microsoft.com/office/officeart/2005/8/layout/lProcess2"/>
    <dgm:cxn modelId="{91707DBA-D25B-4181-8D7B-E6C27FE621CC}" type="presParOf" srcId="{8AE4466A-6E69-45B9-BE5E-42F42A2D37E1}" destId="{3E049F38-1142-4F28-B406-F9DEB9252416}" srcOrd="3" destOrd="0" presId="urn:microsoft.com/office/officeart/2005/8/layout/lProcess2"/>
    <dgm:cxn modelId="{985B7D11-F5B3-4738-B6A3-CAEC06311BE8}" type="presParOf" srcId="{8AE4466A-6E69-45B9-BE5E-42F42A2D37E1}" destId="{AF4A88C2-A93F-47E6-B44E-44148ED40DFE}" srcOrd="4" destOrd="0" presId="urn:microsoft.com/office/officeart/2005/8/layout/lProcess2"/>
    <dgm:cxn modelId="{FC20F255-A0A4-4BE0-A77B-C66E1D7C4EA3}" type="presParOf" srcId="{AF4A88C2-A93F-47E6-B44E-44148ED40DFE}" destId="{BDA50614-848B-45F6-A59E-AE4B2931118A}" srcOrd="0" destOrd="0" presId="urn:microsoft.com/office/officeart/2005/8/layout/lProcess2"/>
    <dgm:cxn modelId="{BA9A313F-E533-4627-8A65-FD46CA18FB9E}" type="presParOf" srcId="{AF4A88C2-A93F-47E6-B44E-44148ED40DFE}" destId="{ABC7FA10-F75A-4EF2-93D0-4DEAB3465487}" srcOrd="1" destOrd="0" presId="urn:microsoft.com/office/officeart/2005/8/layout/lProcess2"/>
    <dgm:cxn modelId="{0FFB4128-A89B-434F-A224-780AE781AA56}" type="presParOf" srcId="{AF4A88C2-A93F-47E6-B44E-44148ED40DFE}" destId="{DDAB61BB-1ABD-473E-86E8-FD40EE437E4E}" srcOrd="2" destOrd="0" presId="urn:microsoft.com/office/officeart/2005/8/layout/lProcess2"/>
    <dgm:cxn modelId="{C50879DD-5E75-4DAA-8F58-E80A6A880995}" type="presParOf" srcId="{DDAB61BB-1ABD-473E-86E8-FD40EE437E4E}" destId="{AA624214-4247-4330-957E-C3639001C3EB}" srcOrd="0" destOrd="0" presId="urn:microsoft.com/office/officeart/2005/8/layout/lProcess2"/>
    <dgm:cxn modelId="{628A6C98-5953-49F1-9DB0-51D4A1423651}" type="presParOf" srcId="{AA624214-4247-4330-957E-C3639001C3EB}" destId="{FD9964D8-7FF7-47FB-91FA-1560182F3F8E}" srcOrd="0" destOrd="0" presId="urn:microsoft.com/office/officeart/2005/8/layout/lProcess2"/>
    <dgm:cxn modelId="{ED149408-80EB-4FB1-A1C1-F4DC9B21B842}" type="presParOf" srcId="{8AE4466A-6E69-45B9-BE5E-42F42A2D37E1}" destId="{BA5357A5-961C-4C22-8C72-FF5711DECC67}" srcOrd="5" destOrd="0" presId="urn:microsoft.com/office/officeart/2005/8/layout/lProcess2"/>
    <dgm:cxn modelId="{5CF0E31F-266A-4B68-848E-B012BD07293F}" type="presParOf" srcId="{8AE4466A-6E69-45B9-BE5E-42F42A2D37E1}" destId="{7DBB6B46-2BA9-4E0E-BCFD-166908544AF9}" srcOrd="6" destOrd="0" presId="urn:microsoft.com/office/officeart/2005/8/layout/lProcess2"/>
    <dgm:cxn modelId="{79B1F1C4-5259-4471-9B36-84C3F67210B4}" type="presParOf" srcId="{7DBB6B46-2BA9-4E0E-BCFD-166908544AF9}" destId="{36FCE019-DC7F-4A57-BBDC-4E9C4FF76B41}" srcOrd="0" destOrd="0" presId="urn:microsoft.com/office/officeart/2005/8/layout/lProcess2"/>
    <dgm:cxn modelId="{FB6CD9AC-68CA-4E7D-96F4-F125A186248B}" type="presParOf" srcId="{7DBB6B46-2BA9-4E0E-BCFD-166908544AF9}" destId="{579D7910-9690-4F0B-9DF5-3CBFDA7D9FA3}" srcOrd="1" destOrd="0" presId="urn:microsoft.com/office/officeart/2005/8/layout/lProcess2"/>
    <dgm:cxn modelId="{BCBAF57D-BDF2-4602-B01E-9E3183072C1C}" type="presParOf" srcId="{7DBB6B46-2BA9-4E0E-BCFD-166908544AF9}" destId="{2856A3A5-8FAC-4D69-8747-932BE800C7A7}" srcOrd="2" destOrd="0" presId="urn:microsoft.com/office/officeart/2005/8/layout/lProcess2"/>
    <dgm:cxn modelId="{9652BC41-0D2B-42CD-A61A-2A304DE38C44}" type="presParOf" srcId="{2856A3A5-8FAC-4D69-8747-932BE800C7A7}" destId="{241707A8-0085-491C-9873-AA9B5BB50758}" srcOrd="0" destOrd="0" presId="urn:microsoft.com/office/officeart/2005/8/layout/lProcess2"/>
    <dgm:cxn modelId="{A3C77965-0F06-4F51-8B2F-8B5614EFBDF3}" type="presParOf" srcId="{241707A8-0085-491C-9873-AA9B5BB50758}" destId="{E40B1979-04EF-4F3E-8AA5-45959AA0F6BE}" srcOrd="0" destOrd="0" presId="urn:microsoft.com/office/officeart/2005/8/layout/lProcess2"/>
    <dgm:cxn modelId="{2ED71EA1-13E9-442D-BD19-2A693327DAB6}" type="presParOf" srcId="{8AE4466A-6E69-45B9-BE5E-42F42A2D37E1}" destId="{E86464CA-C3AB-4909-8210-CD8B0EA779FA}" srcOrd="7" destOrd="0" presId="urn:microsoft.com/office/officeart/2005/8/layout/lProcess2"/>
    <dgm:cxn modelId="{AE4DC18E-8F96-45BA-AB60-C782BAA66127}" type="presParOf" srcId="{8AE4466A-6E69-45B9-BE5E-42F42A2D37E1}" destId="{C5D8BCB3-744F-4C0F-91B2-93054E8006B2}" srcOrd="8" destOrd="0" presId="urn:microsoft.com/office/officeart/2005/8/layout/lProcess2"/>
    <dgm:cxn modelId="{9E6C0856-5D4C-4460-9F48-A78E5A3A6856}" type="presParOf" srcId="{C5D8BCB3-744F-4C0F-91B2-93054E8006B2}" destId="{4A4D6832-71FD-4D10-8211-AB6B3CEDCA2B}" srcOrd="0" destOrd="0" presId="urn:microsoft.com/office/officeart/2005/8/layout/lProcess2"/>
    <dgm:cxn modelId="{F7362AFF-D25B-4F2D-B04E-667ECA7FA577}" type="presParOf" srcId="{C5D8BCB3-744F-4C0F-91B2-93054E8006B2}" destId="{F2A97C29-9FCA-4BBD-ACDF-223808CA30B8}" srcOrd="1" destOrd="0" presId="urn:microsoft.com/office/officeart/2005/8/layout/lProcess2"/>
    <dgm:cxn modelId="{9321AA88-622A-4995-B40F-7211AFC690E5}" type="presParOf" srcId="{C5D8BCB3-744F-4C0F-91B2-93054E8006B2}" destId="{9BFFD783-C681-4768-BB24-CDDD2F02C366}" srcOrd="2" destOrd="0" presId="urn:microsoft.com/office/officeart/2005/8/layout/lProcess2"/>
    <dgm:cxn modelId="{53F1F4E1-7F56-43FF-8232-67E8F5E38601}" type="presParOf" srcId="{9BFFD783-C681-4768-BB24-CDDD2F02C366}" destId="{9B945FCF-8D37-44EC-BF38-347E463501F0}" srcOrd="0" destOrd="0" presId="urn:microsoft.com/office/officeart/2005/8/layout/lProcess2"/>
    <dgm:cxn modelId="{70DAF46F-D464-48CC-84F2-EED311D35D2C}" type="presParOf" srcId="{9B945FCF-8D37-44EC-BF38-347E463501F0}" destId="{90E97501-782C-43A5-B356-49AFC3E32BF3}" srcOrd="0"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68A97D-2774-412D-BD17-237BCD586459}">
      <dsp:nvSpPr>
        <dsp:cNvPr id="0" name=""/>
        <dsp:cNvSpPr/>
      </dsp:nvSpPr>
      <dsp:spPr>
        <a:xfrm>
          <a:off x="3541" y="0"/>
          <a:ext cx="1242784" cy="24066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ctr" defTabSz="622300">
            <a:lnSpc>
              <a:spcPct val="90000"/>
            </a:lnSpc>
            <a:spcBef>
              <a:spcPct val="0"/>
            </a:spcBef>
            <a:spcAft>
              <a:spcPct val="35000"/>
            </a:spcAft>
            <a:buNone/>
          </a:pPr>
          <a:r>
            <a:rPr lang="en-US" sz="1400" b="1" kern="1200">
              <a:latin typeface="+mj-lt"/>
            </a:rPr>
            <a:t>Human Resources Services</a:t>
          </a:r>
        </a:p>
      </dsp:txBody>
      <dsp:txXfrm>
        <a:off x="3541" y="0"/>
        <a:ext cx="1242784" cy="721995"/>
      </dsp:txXfrm>
    </dsp:sp>
    <dsp:sp modelId="{1D520895-7F3E-4C3C-B54F-93AF4F33795D}">
      <dsp:nvSpPr>
        <dsp:cNvPr id="0" name=""/>
        <dsp:cNvSpPr/>
      </dsp:nvSpPr>
      <dsp:spPr>
        <a:xfrm>
          <a:off x="127820" y="721995"/>
          <a:ext cx="994227" cy="1564322"/>
        </a:xfrm>
        <a:prstGeom prst="roundRect">
          <a:avLst>
            <a:gd name="adj" fmla="val 10000"/>
          </a:avLst>
        </a:prstGeom>
        <a:solidFill>
          <a:schemeClr val="accent4">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t" anchorCtr="0">
          <a:noAutofit/>
        </a:bodyPr>
        <a:lstStyle/>
        <a:p>
          <a:pPr marL="0" lvl="0" indent="0" algn="l" defTabSz="355600">
            <a:lnSpc>
              <a:spcPct val="90000"/>
            </a:lnSpc>
            <a:spcBef>
              <a:spcPct val="0"/>
            </a:spcBef>
            <a:spcAft>
              <a:spcPct val="35000"/>
            </a:spcAft>
            <a:buNone/>
          </a:pPr>
          <a:r>
            <a:rPr lang="en-US" sz="800" b="0" i="0" kern="1200">
              <a:latin typeface="+mj-lt"/>
            </a:rPr>
            <a:t>Manage recruitment, classification and compensation, position studies, and provides strategic HR support and training for agencies and employees</a:t>
          </a:r>
          <a:r>
            <a:rPr lang="en-US" sz="900" b="0" i="0" kern="1200">
              <a:latin typeface="+mj-lt"/>
            </a:rPr>
            <a:t>.</a:t>
          </a:r>
          <a:endParaRPr lang="en-US" sz="900" kern="1200">
            <a:latin typeface="+mj-lt"/>
          </a:endParaRPr>
        </a:p>
      </dsp:txBody>
      <dsp:txXfrm>
        <a:off x="156940" y="751115"/>
        <a:ext cx="935987" cy="1506082"/>
      </dsp:txXfrm>
    </dsp:sp>
    <dsp:sp modelId="{6DE2BEDA-EAE6-45A0-9515-DC91317C9E87}">
      <dsp:nvSpPr>
        <dsp:cNvPr id="0" name=""/>
        <dsp:cNvSpPr/>
      </dsp:nvSpPr>
      <dsp:spPr>
        <a:xfrm>
          <a:off x="1339534" y="0"/>
          <a:ext cx="1242784" cy="24066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ctr" defTabSz="622300">
            <a:lnSpc>
              <a:spcPct val="90000"/>
            </a:lnSpc>
            <a:spcBef>
              <a:spcPct val="0"/>
            </a:spcBef>
            <a:spcAft>
              <a:spcPct val="35000"/>
            </a:spcAft>
            <a:buNone/>
          </a:pPr>
          <a:r>
            <a:rPr lang="en-US" sz="1400" b="1" kern="1200">
              <a:latin typeface="+mj-lt"/>
            </a:rPr>
            <a:t>Employee and Labor Relations</a:t>
          </a:r>
        </a:p>
      </dsp:txBody>
      <dsp:txXfrm>
        <a:off x="1339534" y="0"/>
        <a:ext cx="1242784" cy="721995"/>
      </dsp:txXfrm>
    </dsp:sp>
    <dsp:sp modelId="{BF61CA96-8277-4D13-9D23-770E02A467B6}">
      <dsp:nvSpPr>
        <dsp:cNvPr id="0" name=""/>
        <dsp:cNvSpPr/>
      </dsp:nvSpPr>
      <dsp:spPr>
        <a:xfrm>
          <a:off x="1463813" y="721995"/>
          <a:ext cx="994227" cy="1564322"/>
        </a:xfrm>
        <a:prstGeom prst="roundRect">
          <a:avLst>
            <a:gd name="adj" fmla="val 10000"/>
          </a:avLst>
        </a:prstGeom>
        <a:solidFill>
          <a:schemeClr val="accent4">
            <a:hueOff val="2267901"/>
            <a:satOff val="-1396"/>
            <a:lumOff val="4264"/>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t" anchorCtr="0">
          <a:noAutofit/>
        </a:bodyPr>
        <a:lstStyle/>
        <a:p>
          <a:pPr marL="0" lvl="0" indent="0" algn="l" defTabSz="355600">
            <a:lnSpc>
              <a:spcPct val="90000"/>
            </a:lnSpc>
            <a:spcBef>
              <a:spcPct val="0"/>
            </a:spcBef>
            <a:spcAft>
              <a:spcPct val="35000"/>
            </a:spcAft>
            <a:buNone/>
          </a:pPr>
          <a:r>
            <a:rPr lang="en-US" sz="800" b="0" i="0" kern="1200">
              <a:latin typeface="+mj-lt"/>
            </a:rPr>
            <a:t>Coordinates benefits, labor relations, leave, and occupational accommodations. Provides assistance to managers, supervisors, and employees related to supervision, performance management and conflict resolution.</a:t>
          </a:r>
          <a:endParaRPr lang="en-US" sz="800" kern="1200">
            <a:latin typeface="+mj-lt"/>
          </a:endParaRPr>
        </a:p>
      </dsp:txBody>
      <dsp:txXfrm>
        <a:off x="1492933" y="751115"/>
        <a:ext cx="935987" cy="1506082"/>
      </dsp:txXfrm>
    </dsp:sp>
    <dsp:sp modelId="{BDA50614-848B-45F6-A59E-AE4B2931118A}">
      <dsp:nvSpPr>
        <dsp:cNvPr id="0" name=""/>
        <dsp:cNvSpPr/>
      </dsp:nvSpPr>
      <dsp:spPr>
        <a:xfrm>
          <a:off x="2675527" y="0"/>
          <a:ext cx="1242784" cy="24066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ctr" defTabSz="622300">
            <a:lnSpc>
              <a:spcPct val="90000"/>
            </a:lnSpc>
            <a:spcBef>
              <a:spcPct val="0"/>
            </a:spcBef>
            <a:spcAft>
              <a:spcPct val="35000"/>
            </a:spcAft>
            <a:buNone/>
          </a:pPr>
          <a:r>
            <a:rPr lang="en-US" sz="1400" b="1" kern="1200">
              <a:latin typeface="+mj-lt"/>
            </a:rPr>
            <a:t>Organizational Development</a:t>
          </a:r>
        </a:p>
      </dsp:txBody>
      <dsp:txXfrm>
        <a:off x="2675527" y="0"/>
        <a:ext cx="1242784" cy="721995"/>
      </dsp:txXfrm>
    </dsp:sp>
    <dsp:sp modelId="{FD9964D8-7FF7-47FB-91FA-1560182F3F8E}">
      <dsp:nvSpPr>
        <dsp:cNvPr id="0" name=""/>
        <dsp:cNvSpPr/>
      </dsp:nvSpPr>
      <dsp:spPr>
        <a:xfrm>
          <a:off x="2799806" y="721995"/>
          <a:ext cx="994227" cy="1564322"/>
        </a:xfrm>
        <a:prstGeom prst="roundRect">
          <a:avLst>
            <a:gd name="adj" fmla="val 10000"/>
          </a:avLst>
        </a:prstGeom>
        <a:solidFill>
          <a:schemeClr val="accent4">
            <a:hueOff val="4535801"/>
            <a:satOff val="-2792"/>
            <a:lumOff val="8528"/>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t" anchorCtr="0">
          <a:noAutofit/>
        </a:bodyPr>
        <a:lstStyle/>
        <a:p>
          <a:pPr marL="0" lvl="0" indent="0" algn="l" defTabSz="355600">
            <a:lnSpc>
              <a:spcPct val="90000"/>
            </a:lnSpc>
            <a:spcBef>
              <a:spcPct val="0"/>
            </a:spcBef>
            <a:spcAft>
              <a:spcPct val="35000"/>
            </a:spcAft>
            <a:buNone/>
          </a:pPr>
          <a:r>
            <a:rPr lang="en-US" sz="800" kern="1200">
              <a:latin typeface="+mj-lt"/>
            </a:rPr>
            <a:t>Supports employees and agencies by providing Organizational, Leadership, and Learning + Development opportunities and supports Citywide change through Performance Excellence.</a:t>
          </a:r>
        </a:p>
      </dsp:txBody>
      <dsp:txXfrm>
        <a:off x="2828926" y="751115"/>
        <a:ext cx="935987" cy="1506082"/>
      </dsp:txXfrm>
    </dsp:sp>
    <dsp:sp modelId="{36FCE019-DC7F-4A57-BBDC-4E9C4FF76B41}">
      <dsp:nvSpPr>
        <dsp:cNvPr id="0" name=""/>
        <dsp:cNvSpPr/>
      </dsp:nvSpPr>
      <dsp:spPr>
        <a:xfrm>
          <a:off x="4011520" y="0"/>
          <a:ext cx="1242784" cy="24066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ctr" defTabSz="622300">
            <a:lnSpc>
              <a:spcPct val="100000"/>
            </a:lnSpc>
            <a:spcBef>
              <a:spcPct val="0"/>
            </a:spcBef>
            <a:spcAft>
              <a:spcPct val="35000"/>
            </a:spcAft>
            <a:buNone/>
          </a:pPr>
          <a:r>
            <a:rPr lang="en-US" sz="1400" b="1" kern="1200">
              <a:latin typeface="+mj-lt"/>
            </a:rPr>
            <a:t>Benefits</a:t>
          </a:r>
          <a:endParaRPr lang="en-US" sz="1100" b="1" kern="1200">
            <a:latin typeface="+mj-lt"/>
          </a:endParaRPr>
        </a:p>
      </dsp:txBody>
      <dsp:txXfrm>
        <a:off x="4011520" y="0"/>
        <a:ext cx="1242784" cy="721995"/>
      </dsp:txXfrm>
    </dsp:sp>
    <dsp:sp modelId="{E40B1979-04EF-4F3E-8AA5-45959AA0F6BE}">
      <dsp:nvSpPr>
        <dsp:cNvPr id="0" name=""/>
        <dsp:cNvSpPr/>
      </dsp:nvSpPr>
      <dsp:spPr>
        <a:xfrm>
          <a:off x="4135799" y="721995"/>
          <a:ext cx="994227" cy="1564322"/>
        </a:xfrm>
        <a:prstGeom prst="roundRect">
          <a:avLst>
            <a:gd name="adj" fmla="val 10000"/>
          </a:avLst>
        </a:prstGeom>
        <a:solidFill>
          <a:schemeClr val="accent4">
            <a:hueOff val="6803702"/>
            <a:satOff val="-4189"/>
            <a:lumOff val="12792"/>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t" anchorCtr="0">
          <a:noAutofit/>
        </a:bodyPr>
        <a:lstStyle/>
        <a:p>
          <a:pPr marL="0" lvl="0" indent="0" algn="l" defTabSz="355600">
            <a:lnSpc>
              <a:spcPct val="100000"/>
            </a:lnSpc>
            <a:spcBef>
              <a:spcPct val="0"/>
            </a:spcBef>
            <a:spcAft>
              <a:spcPct val="35000"/>
            </a:spcAft>
            <a:buNone/>
          </a:pPr>
          <a:r>
            <a:rPr lang="en-US" sz="800" kern="1200">
              <a:latin typeface="+mj-lt"/>
            </a:rPr>
            <a:t>select and administer City employee benefits and leave in conjunction with internal and external partners in a manner that is collaborative, legally compliant, sustainable, and equitable for the organization and our employees.</a:t>
          </a:r>
        </a:p>
      </dsp:txBody>
      <dsp:txXfrm>
        <a:off x="4164919" y="751115"/>
        <a:ext cx="935987" cy="1506082"/>
      </dsp:txXfrm>
    </dsp:sp>
    <dsp:sp modelId="{4A4D6832-71FD-4D10-8211-AB6B3CEDCA2B}">
      <dsp:nvSpPr>
        <dsp:cNvPr id="0" name=""/>
        <dsp:cNvSpPr/>
      </dsp:nvSpPr>
      <dsp:spPr>
        <a:xfrm>
          <a:off x="5347514" y="0"/>
          <a:ext cx="1242784" cy="240665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ctr" defTabSz="622300">
            <a:lnSpc>
              <a:spcPct val="100000"/>
            </a:lnSpc>
            <a:spcBef>
              <a:spcPct val="0"/>
            </a:spcBef>
            <a:spcAft>
              <a:spcPct val="35000"/>
            </a:spcAft>
            <a:buNone/>
          </a:pPr>
          <a:r>
            <a:rPr lang="en-US" sz="1400" b="1" kern="1200">
              <a:latin typeface="+mj-lt"/>
            </a:rPr>
            <a:t>Human Resources Administration </a:t>
          </a:r>
          <a:endParaRPr lang="en-US" sz="1400" kern="1200">
            <a:latin typeface="+mj-lt"/>
          </a:endParaRPr>
        </a:p>
      </dsp:txBody>
      <dsp:txXfrm>
        <a:off x="5347514" y="0"/>
        <a:ext cx="1242784" cy="721995"/>
      </dsp:txXfrm>
    </dsp:sp>
    <dsp:sp modelId="{90E97501-782C-43A5-B356-49AFC3E32BF3}">
      <dsp:nvSpPr>
        <dsp:cNvPr id="0" name=""/>
        <dsp:cNvSpPr/>
      </dsp:nvSpPr>
      <dsp:spPr>
        <a:xfrm>
          <a:off x="5471792" y="721995"/>
          <a:ext cx="994227" cy="1564322"/>
        </a:xfrm>
        <a:prstGeom prst="roundRect">
          <a:avLst>
            <a:gd name="adj" fmla="val 10000"/>
          </a:avLst>
        </a:prstGeom>
        <a:solidFill>
          <a:schemeClr val="accent4">
            <a:hueOff val="9071602"/>
            <a:satOff val="-5585"/>
            <a:lumOff val="17056"/>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t" anchorCtr="0">
          <a:noAutofit/>
        </a:bodyPr>
        <a:lstStyle/>
        <a:p>
          <a:pPr marL="0" lvl="0" indent="0" algn="ctr" defTabSz="355600">
            <a:lnSpc>
              <a:spcPct val="90000"/>
            </a:lnSpc>
            <a:spcBef>
              <a:spcPct val="0"/>
            </a:spcBef>
            <a:spcAft>
              <a:spcPct val="35000"/>
            </a:spcAft>
            <a:buNone/>
          </a:pPr>
          <a:r>
            <a:rPr lang="en-US" sz="800" kern="1200">
              <a:latin typeface="+mj-lt"/>
            </a:rPr>
            <a:t>Supports the human resources function through  budget and data management, infrastructure, resources, and strategic vision.</a:t>
          </a:r>
        </a:p>
      </dsp:txBody>
      <dsp:txXfrm>
        <a:off x="5500912" y="751115"/>
        <a:ext cx="935987" cy="150608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ity of Madison Theme">
  <a:themeElements>
    <a:clrScheme name="Custom 20">
      <a:dk1>
        <a:sysClr val="windowText" lastClr="000000"/>
      </a:dk1>
      <a:lt1>
        <a:srgbClr val="FFFFFF"/>
      </a:lt1>
      <a:dk2>
        <a:srgbClr val="323232"/>
      </a:dk2>
      <a:lt2>
        <a:srgbClr val="FFFFFF"/>
      </a:lt2>
      <a:accent1>
        <a:srgbClr val="1B587C"/>
      </a:accent1>
      <a:accent2>
        <a:srgbClr val="4E8542"/>
      </a:accent2>
      <a:accent3>
        <a:srgbClr val="464646"/>
      </a:accent3>
      <a:accent4>
        <a:srgbClr val="14425D"/>
      </a:accent4>
      <a:accent5>
        <a:srgbClr val="9F2936"/>
      </a:accent5>
      <a:accent6>
        <a:srgbClr val="C19859"/>
      </a:accent6>
      <a:hlink>
        <a:srgbClr val="6B9F25"/>
      </a:hlink>
      <a:folHlink>
        <a:srgbClr val="B26B02"/>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City of Madison Theme" id="{E36F88C2-3425-4F7D-ADFB-FFAD9CB075AB}" vid="{65727FF4-3B8A-4B4C-9B83-BE9B21DFA61F}"/>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2873</Words>
  <Characters>18217</Characters>
  <Application>Microsoft Office Word</Application>
  <DocSecurity>0</DocSecurity>
  <Lines>414</Lines>
  <Paragraphs>305</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HR Unit Workplans</dc:title>
  <dc:subject/>
  <dc:creator>Bessick, Lindsay</dc:creator>
  <cp:keywords/>
  <dc:description/>
  <cp:lastModifiedBy>Jamieson, Emily L</cp:lastModifiedBy>
  <cp:revision>7</cp:revision>
  <cp:lastPrinted>2025-12-30T21:14:00Z</cp:lastPrinted>
  <dcterms:created xsi:type="dcterms:W3CDTF">2025-12-23T17:20:00Z</dcterms:created>
  <dcterms:modified xsi:type="dcterms:W3CDTF">2026-01-02T16:09:00Z</dcterms:modified>
</cp:coreProperties>
</file>