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58216" w14:textId="77777777" w:rsidR="00E95B69" w:rsidRDefault="00E95B69" w:rsidP="00E95B69">
      <w:pPr>
        <w:rPr>
          <w:b/>
          <w:sz w:val="40"/>
          <w:szCs w:val="24"/>
        </w:rPr>
      </w:pPr>
      <w:r>
        <w:rPr>
          <w:noProof/>
        </w:rPr>
        <w:drawing>
          <wp:inline distT="0" distB="0" distL="0" distR="0" wp14:anchorId="7E3EAEEA" wp14:editId="45C93707">
            <wp:extent cx="3777343" cy="31477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mark-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3" cy="3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F3D11" w14:textId="4CB191E0" w:rsidR="000329FD" w:rsidRPr="007B6E32" w:rsidRDefault="00E95B6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How to Conduct a Misconduct Investigation </w:t>
      </w:r>
      <w:r w:rsidR="00021A8A">
        <w:rPr>
          <w:b/>
          <w:sz w:val="36"/>
          <w:szCs w:val="36"/>
        </w:rPr>
        <w:t>Handout</w:t>
      </w:r>
    </w:p>
    <w:p w14:paraId="76169E39" w14:textId="77777777" w:rsidR="00BA3EEA" w:rsidRDefault="00BA3EEA">
      <w:r>
        <w:t>Objectives:</w:t>
      </w:r>
    </w:p>
    <w:p w14:paraId="5CC0E3DF" w14:textId="77777777" w:rsidR="00E95B69" w:rsidRDefault="00E95B69">
      <w:r>
        <w:t>By the end of this session, participants will be able to:</w:t>
      </w:r>
    </w:p>
    <w:p w14:paraId="6EF2C2E4" w14:textId="77777777" w:rsidR="00E95B69" w:rsidRDefault="00E95B69" w:rsidP="00E95B69">
      <w:pPr>
        <w:pStyle w:val="ListParagraph"/>
        <w:numPr>
          <w:ilvl w:val="0"/>
          <w:numId w:val="9"/>
        </w:numPr>
      </w:pPr>
      <w:r>
        <w:t>Structure and conduct a misconduct investigation</w:t>
      </w:r>
    </w:p>
    <w:p w14:paraId="722B9FB5" w14:textId="77777777" w:rsidR="00E95B69" w:rsidRDefault="00E95B69" w:rsidP="00E95B69">
      <w:pPr>
        <w:pStyle w:val="ListParagraph"/>
        <w:numPr>
          <w:ilvl w:val="0"/>
          <w:numId w:val="9"/>
        </w:numPr>
      </w:pPr>
      <w:r>
        <w:t>Create meaningful and helpful interview questions</w:t>
      </w:r>
    </w:p>
    <w:p w14:paraId="0E9ADEC3" w14:textId="77777777" w:rsidR="00E95B69" w:rsidRDefault="00E95B69" w:rsidP="00E95B69">
      <w:pPr>
        <w:pStyle w:val="ListParagraph"/>
        <w:numPr>
          <w:ilvl w:val="0"/>
          <w:numId w:val="9"/>
        </w:numPr>
      </w:pPr>
      <w:r>
        <w:t>Identify and address complicating factors in pub</w:t>
      </w:r>
      <w:r w:rsidR="00226722">
        <w:t>l</w:t>
      </w:r>
      <w:r>
        <w:t xml:space="preserve">ic sector investigations </w:t>
      </w:r>
    </w:p>
    <w:p w14:paraId="6660A9FE" w14:textId="77777777" w:rsidR="00A41FAD" w:rsidRDefault="00A41FAD" w:rsidP="00A41FAD">
      <w:r>
        <w:t>Agenda:</w:t>
      </w:r>
    </w:p>
    <w:p w14:paraId="2566563C" w14:textId="77777777" w:rsidR="00A41FAD" w:rsidRDefault="00A41FAD" w:rsidP="001E7D19">
      <w:pPr>
        <w:ind w:left="720"/>
      </w:pPr>
      <w:r>
        <w:t>Session 1:</w:t>
      </w:r>
      <w:r>
        <w:tab/>
      </w:r>
      <w:r w:rsidR="00F54439">
        <w:t>Structuring an investigation and investigative interview</w:t>
      </w:r>
    </w:p>
    <w:p w14:paraId="6206F0EB" w14:textId="77777777" w:rsidR="00F54439" w:rsidRDefault="00F54439" w:rsidP="001E7D19">
      <w:pPr>
        <w:ind w:left="2160" w:hanging="1440"/>
      </w:pPr>
      <w:r>
        <w:t>Session 2:</w:t>
      </w:r>
      <w:r>
        <w:tab/>
        <w:t>Evaluating investigative interview questions, evaluating credibility, and complicating factors in public sector investigations</w:t>
      </w:r>
    </w:p>
    <w:p w14:paraId="3F555F42" w14:textId="77777777" w:rsidR="00F54439" w:rsidRDefault="00F54439" w:rsidP="001E7D19">
      <w:pPr>
        <w:ind w:left="720"/>
      </w:pPr>
      <w:r>
        <w:t>Session 3:</w:t>
      </w:r>
      <w:r>
        <w:tab/>
        <w:t>Challenges of workplace investigations, scenarios, and discussion</w:t>
      </w:r>
    </w:p>
    <w:p w14:paraId="4934326E" w14:textId="77777777" w:rsidR="009A3EF7" w:rsidRDefault="009A3EF7" w:rsidP="009A3E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0D04C" wp14:editId="5E53DBC2">
                <wp:simplePos x="0" y="0"/>
                <wp:positionH relativeFrom="column">
                  <wp:posOffset>0</wp:posOffset>
                </wp:positionH>
                <wp:positionV relativeFrom="paragraph">
                  <wp:posOffset>90470</wp:posOffset>
                </wp:positionV>
                <wp:extent cx="5923966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96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C7A9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1pt" to="466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" strokecolor="#5b9bd5 [3204]" strokeweight="1.5pt">
                <v:stroke joinstyle="miter"/>
              </v:line>
            </w:pict>
          </mc:Fallback>
        </mc:AlternateContent>
      </w:r>
    </w:p>
    <w:p w14:paraId="727F7C6D" w14:textId="77777777" w:rsidR="00F54439" w:rsidRPr="00720D8B" w:rsidRDefault="00F54439" w:rsidP="00A41FAD">
      <w:pPr>
        <w:rPr>
          <w:highlight w:val="cyan"/>
        </w:rPr>
      </w:pPr>
      <w:r w:rsidRPr="00720D8B">
        <w:rPr>
          <w:highlight w:val="cyan"/>
        </w:rPr>
        <w:t>Pre-work</w:t>
      </w:r>
      <w:r w:rsidR="00484952" w:rsidRPr="00720D8B">
        <w:rPr>
          <w:highlight w:val="cyan"/>
        </w:rPr>
        <w:t xml:space="preserve"> for Session 1</w:t>
      </w:r>
      <w:r w:rsidRPr="00720D8B">
        <w:rPr>
          <w:highlight w:val="cyan"/>
        </w:rPr>
        <w:t>:</w:t>
      </w:r>
    </w:p>
    <w:p w14:paraId="1FD552F7" w14:textId="77777777" w:rsidR="00484952" w:rsidRPr="00720D8B" w:rsidRDefault="001E7D19" w:rsidP="001E7D19">
      <w:pPr>
        <w:pStyle w:val="ListParagraph"/>
        <w:numPr>
          <w:ilvl w:val="0"/>
          <w:numId w:val="11"/>
        </w:numPr>
        <w:rPr>
          <w:highlight w:val="cyan"/>
        </w:rPr>
      </w:pPr>
      <w:r w:rsidRPr="00720D8B">
        <w:rPr>
          <w:highlight w:val="cyan"/>
        </w:rPr>
        <w:t>Read</w:t>
      </w:r>
      <w:r w:rsidR="00484952" w:rsidRPr="00720D8B">
        <w:rPr>
          <w:highlight w:val="cyan"/>
        </w:rPr>
        <w:t xml:space="preserve"> the attached </w:t>
      </w:r>
      <w:r w:rsidRPr="00720D8B">
        <w:rPr>
          <w:highlight w:val="cyan"/>
        </w:rPr>
        <w:t xml:space="preserve">“Investigative Process Pre-work” and develop </w:t>
      </w:r>
      <w:r w:rsidR="0015493C" w:rsidRPr="00720D8B">
        <w:rPr>
          <w:highlight w:val="cyan"/>
        </w:rPr>
        <w:t>two</w:t>
      </w:r>
      <w:r w:rsidRPr="00720D8B">
        <w:rPr>
          <w:highlight w:val="cyan"/>
        </w:rPr>
        <w:t xml:space="preserve"> questions on the investigative process to bring to session 1.</w:t>
      </w:r>
    </w:p>
    <w:p w14:paraId="55DCA0D3" w14:textId="2D75FBC6" w:rsidR="001E7D19" w:rsidRPr="00720D8B" w:rsidRDefault="001E7D19" w:rsidP="001E7D19">
      <w:pPr>
        <w:pStyle w:val="ListParagraph"/>
        <w:numPr>
          <w:ilvl w:val="0"/>
          <w:numId w:val="11"/>
        </w:numPr>
        <w:rPr>
          <w:highlight w:val="cyan"/>
        </w:rPr>
      </w:pPr>
      <w:r w:rsidRPr="00720D8B">
        <w:rPr>
          <w:highlight w:val="cyan"/>
        </w:rPr>
        <w:t xml:space="preserve">Watch this video on </w:t>
      </w:r>
      <w:hyperlink r:id="rId6" w:history="1">
        <w:r w:rsidRPr="00720D8B">
          <w:rPr>
            <w:rStyle w:val="Hyperlink"/>
            <w:highlight w:val="cyan"/>
          </w:rPr>
          <w:t>Hidden Bias</w:t>
        </w:r>
      </w:hyperlink>
    </w:p>
    <w:p w14:paraId="0C12A95B" w14:textId="77777777" w:rsidR="009A3EF7" w:rsidRDefault="009A3EF7" w:rsidP="00A41FA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28DBF" wp14:editId="12A4C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3966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96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E00D6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6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" strokecolor="#5b9bd5 [3204]" strokeweight="1.5pt">
                <v:stroke joinstyle="miter"/>
              </v:line>
            </w:pict>
          </mc:Fallback>
        </mc:AlternateContent>
      </w:r>
      <w:r w:rsidR="001E7D19">
        <w:t xml:space="preserve"> </w:t>
      </w:r>
    </w:p>
    <w:p w14:paraId="42F7AE59" w14:textId="77777777" w:rsidR="001E7D19" w:rsidRDefault="001E7D19" w:rsidP="00A41FAD">
      <w:r>
        <w:t>Session 1 Homework:</w:t>
      </w:r>
    </w:p>
    <w:p w14:paraId="32E85F34" w14:textId="77777777" w:rsidR="009A3EF7" w:rsidRDefault="009A3EF7" w:rsidP="00A41FAD">
      <w:r>
        <w:t>For the following scenario, decide:</w:t>
      </w:r>
    </w:p>
    <w:p w14:paraId="179923B0" w14:textId="77777777" w:rsidR="009A3EF7" w:rsidRDefault="009A3EF7" w:rsidP="009A3EF7">
      <w:pPr>
        <w:pStyle w:val="ListParagraph"/>
        <w:numPr>
          <w:ilvl w:val="0"/>
          <w:numId w:val="13"/>
        </w:numPr>
      </w:pPr>
      <w:r>
        <w:t>Who should investigate?</w:t>
      </w:r>
    </w:p>
    <w:p w14:paraId="68FAC996" w14:textId="77777777" w:rsidR="009A3EF7" w:rsidRDefault="009A3EF7" w:rsidP="009A3EF7">
      <w:pPr>
        <w:pStyle w:val="ListParagraph"/>
        <w:numPr>
          <w:ilvl w:val="0"/>
          <w:numId w:val="13"/>
        </w:numPr>
      </w:pPr>
      <w:r>
        <w:t>What are the key allegations?</w:t>
      </w:r>
    </w:p>
    <w:p w14:paraId="78147799" w14:textId="77777777" w:rsidR="009A3EF7" w:rsidRDefault="009A3EF7" w:rsidP="009A3EF7">
      <w:pPr>
        <w:pStyle w:val="ListParagraph"/>
        <w:numPr>
          <w:ilvl w:val="0"/>
          <w:numId w:val="13"/>
        </w:numPr>
      </w:pPr>
      <w:r>
        <w:t>What types of evidence would you need to collect?</w:t>
      </w:r>
    </w:p>
    <w:p w14:paraId="443D2F4E" w14:textId="77777777" w:rsidR="009A3EF7" w:rsidRDefault="00F00F9A" w:rsidP="009A3EF7">
      <w:pPr>
        <w:pStyle w:val="ListParagraph"/>
        <w:numPr>
          <w:ilvl w:val="0"/>
          <w:numId w:val="13"/>
        </w:numPr>
      </w:pPr>
      <w:r>
        <w:t xml:space="preserve">Fill out sections I. through IV. on the Investigative Report </w:t>
      </w:r>
      <w:proofErr w:type="gramStart"/>
      <w:r>
        <w:t>Template</w:t>
      </w:r>
      <w:proofErr w:type="gramEnd"/>
      <w:r>
        <w:t xml:space="preserve"> you received.  </w:t>
      </w:r>
      <w:r w:rsidR="009A3EF7">
        <w:t xml:space="preserve">Design </w:t>
      </w:r>
      <w:r>
        <w:t>initial</w:t>
      </w:r>
      <w:r w:rsidR="009A3EF7">
        <w:t xml:space="preserve"> interview questions for Janae or Jason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3EF7" w14:paraId="6CE29B4F" w14:textId="77777777" w:rsidTr="009A3EF7">
        <w:tc>
          <w:tcPr>
            <w:tcW w:w="9350" w:type="dxa"/>
            <w:shd w:val="clear" w:color="auto" w:fill="DEEAF6" w:themeFill="accent1" w:themeFillTint="33"/>
          </w:tcPr>
          <w:p w14:paraId="7A4C8D96" w14:textId="77777777" w:rsidR="009A3EF7" w:rsidRDefault="009A3EF7" w:rsidP="009A3EF7">
            <w:r>
              <w:t>Scenario:  Janae and Jason are employees who both perform construction inspection in the Building Inspection Division.  Janae sends the following e-mail to their supervisor indicating some concerns:</w:t>
            </w:r>
          </w:p>
          <w:p w14:paraId="65E0B3EB" w14:textId="77777777" w:rsidR="009A3EF7" w:rsidRDefault="009A3EF7" w:rsidP="009A3EF7">
            <w:pPr>
              <w:outlineLvl w:val="0"/>
              <w:rPr>
                <w:b/>
                <w:bCs/>
              </w:rPr>
            </w:pPr>
          </w:p>
          <w:p w14:paraId="78632518" w14:textId="77777777" w:rsidR="009A3EF7" w:rsidRDefault="009A3EF7" w:rsidP="009A3EF7">
            <w:pPr>
              <w:outlineLvl w:val="0"/>
            </w:pPr>
            <w:r w:rsidRPr="001F0804">
              <w:rPr>
                <w:b/>
                <w:bCs/>
              </w:rPr>
              <w:t>From:</w:t>
            </w:r>
            <w:r>
              <w:t xml:space="preserve"> Jepson, Janae </w:t>
            </w:r>
            <w:r>
              <w:br/>
            </w:r>
            <w:r w:rsidRPr="001F0804">
              <w:rPr>
                <w:b/>
                <w:bCs/>
              </w:rPr>
              <w:t>Sent:</w:t>
            </w:r>
            <w:r>
              <w:t xml:space="preserve"> Monday, July 27, 2020 9:31 AM</w:t>
            </w:r>
            <w:r>
              <w:br/>
            </w:r>
            <w:r w:rsidRPr="001F0804">
              <w:rPr>
                <w:b/>
                <w:bCs/>
              </w:rPr>
              <w:t>To:</w:t>
            </w:r>
            <w:r>
              <w:t xml:space="preserve">  Weasley, Ginny</w:t>
            </w:r>
            <w:r>
              <w:br/>
            </w:r>
            <w:r w:rsidRPr="001F0804">
              <w:rPr>
                <w:b/>
                <w:bCs/>
              </w:rPr>
              <w:t>Subject:</w:t>
            </w:r>
            <w:r>
              <w:t xml:space="preserve"> Incident on Hawk St.</w:t>
            </w:r>
          </w:p>
          <w:p w14:paraId="0E930B0C" w14:textId="77777777" w:rsidR="009A3EF7" w:rsidRDefault="009A3EF7" w:rsidP="009A3EF7"/>
          <w:p w14:paraId="3A1B929E" w14:textId="77777777" w:rsidR="009A3EF7" w:rsidRDefault="009A3EF7" w:rsidP="009A3EF7">
            <w:r>
              <w:t xml:space="preserve">Hi Ginny – </w:t>
            </w:r>
          </w:p>
          <w:p w14:paraId="4ED48745" w14:textId="77777777" w:rsidR="009A3EF7" w:rsidRDefault="009A3EF7" w:rsidP="009A3EF7">
            <w:r>
              <w:lastRenderedPageBreak/>
              <w:t xml:space="preserve">I wanted to tell you about a “run-in” I had with Jason out on Hawk Street today.  I was assigned to inspection at 2822 Hawk St., and when I got there Jason was already on the site.  I asked him what he was doing there and he told me he knew the person who had applied for the permit.  Not only was he </w:t>
            </w:r>
            <w:r w:rsidRPr="001F0804">
              <w:rPr>
                <w:b/>
                <w:u w:val="single"/>
              </w:rPr>
              <w:t>not</w:t>
            </w:r>
            <w:r>
              <w:t xml:space="preserve"> assigned to that job, but he proceeded to follow me around the site while I gave feedback to the builder.  He kept saying things like, “This won’t be a big deal just contact me when you fix this,” and “I can help you through that if you just want to text me.”  When I was walking away from the site, he was still there talking to builder and I thought I heard him say something like, “She doesn’t even know what she’s doing here, I</w:t>
            </w:r>
            <w:r w:rsidR="000329FD">
              <w:t xml:space="preserve"> can help you fix this up at a reasonable price if you contact me after work</w:t>
            </w:r>
            <w:r>
              <w:t>.”  Not only was I really frustrated that he seemed to be demeaning me, but he shouldn’t have even been there and it seemed like a major ethical issue that he was so intent on trying to help the person out.  Please help!</w:t>
            </w:r>
          </w:p>
          <w:p w14:paraId="4A565408" w14:textId="77777777" w:rsidR="009A3EF7" w:rsidRDefault="009A3EF7" w:rsidP="001F0804"/>
        </w:tc>
      </w:tr>
    </w:tbl>
    <w:p w14:paraId="4C6D0ED3" w14:textId="77777777" w:rsidR="001F0804" w:rsidRDefault="001F0804" w:rsidP="001F0804"/>
    <w:p w14:paraId="0EDE8880" w14:textId="77777777" w:rsidR="009A3EF7" w:rsidRDefault="009A3EF7" w:rsidP="001F08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AED93" wp14:editId="7C48FE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3966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96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D8B7A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6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" strokecolor="#5b9bd5 [3204]" strokeweight="1.5pt">
                <v:stroke joinstyle="miter"/>
              </v:line>
            </w:pict>
          </mc:Fallback>
        </mc:AlternateContent>
      </w:r>
    </w:p>
    <w:p w14:paraId="0A2753CC" w14:textId="77777777" w:rsidR="001F0804" w:rsidRDefault="009A3EF7" w:rsidP="001F0804">
      <w:r>
        <w:t>Session 2 Homework:</w:t>
      </w:r>
    </w:p>
    <w:p w14:paraId="21C65C8D" w14:textId="77777777" w:rsidR="009A3EF7" w:rsidRDefault="009A3EF7" w:rsidP="001F0804">
      <w:r>
        <w:t xml:space="preserve">Based on the information you learned in session 2, rework your investigative interview questions and connect up with your designated learning partner.  </w:t>
      </w:r>
      <w:r w:rsidR="000329FD">
        <w:t xml:space="preserve">Your learning partner will be responding to your interview questions </w:t>
      </w:r>
      <w:r w:rsidR="000329FD" w:rsidRPr="000329FD">
        <w:rPr>
          <w:b/>
          <w:i/>
        </w:rPr>
        <w:t>as if they are Janae or Jason</w:t>
      </w:r>
      <w:r w:rsidR="000329FD">
        <w:t xml:space="preserve">.  This will require creativity on the part of your learning partner.  </w:t>
      </w:r>
      <w:r>
        <w:t>Take turns practicing your interview questions and answer the following questions:</w:t>
      </w:r>
    </w:p>
    <w:p w14:paraId="51D963D7" w14:textId="77777777" w:rsidR="009A3EF7" w:rsidRDefault="009A3EF7" w:rsidP="009A3EF7">
      <w:pPr>
        <w:pStyle w:val="ListParagraph"/>
        <w:numPr>
          <w:ilvl w:val="0"/>
          <w:numId w:val="14"/>
        </w:numPr>
      </w:pPr>
      <w:r>
        <w:t>What changes did you make to your interview questions</w:t>
      </w:r>
      <w:r w:rsidR="000329FD">
        <w:t xml:space="preserve"> based on what you learned in session 2</w:t>
      </w:r>
      <w:r>
        <w:t>, and why?</w:t>
      </w:r>
    </w:p>
    <w:p w14:paraId="1BD8080C" w14:textId="77777777" w:rsidR="009A3EF7" w:rsidRDefault="009A3EF7" w:rsidP="009A3EF7">
      <w:pPr>
        <w:pStyle w:val="ListParagraph"/>
        <w:numPr>
          <w:ilvl w:val="0"/>
          <w:numId w:val="14"/>
        </w:numPr>
      </w:pPr>
      <w:r>
        <w:t>What key pieces of information are you still missing</w:t>
      </w:r>
      <w:r w:rsidR="000329FD">
        <w:t xml:space="preserve"> and are there any complicating factors</w:t>
      </w:r>
      <w:r>
        <w:t>?</w:t>
      </w:r>
    </w:p>
    <w:p w14:paraId="49B97F23" w14:textId="77777777" w:rsidR="009A3EF7" w:rsidRDefault="009A3EF7" w:rsidP="009A3EF7">
      <w:pPr>
        <w:pStyle w:val="ListParagraph"/>
        <w:numPr>
          <w:ilvl w:val="0"/>
          <w:numId w:val="14"/>
        </w:numPr>
      </w:pPr>
      <w:r>
        <w:t>Based on your learning partner</w:t>
      </w:r>
      <w:r w:rsidR="000329FD">
        <w:t>’s responses, do you evidence of violations?</w:t>
      </w:r>
    </w:p>
    <w:p w14:paraId="6C4F4631" w14:textId="77777777" w:rsidR="001F688A" w:rsidRDefault="001F688A" w:rsidP="001F688A"/>
    <w:p w14:paraId="3844B5E5" w14:textId="15E77B2F" w:rsidR="001F688A" w:rsidRPr="00145E25" w:rsidRDefault="00877B7A" w:rsidP="001F688A">
      <w:pPr>
        <w:rPr>
          <w:rStyle w:val="SubtleEmphasis"/>
        </w:rPr>
      </w:pPr>
      <w:r w:rsidRPr="00145E25">
        <w:rPr>
          <w:rStyle w:val="SubtleEmphasis"/>
        </w:rPr>
        <w:t xml:space="preserve">Please fill </w:t>
      </w:r>
      <w:r w:rsidR="000062A0">
        <w:rPr>
          <w:rStyle w:val="SubtleEmphasis"/>
        </w:rPr>
        <w:t>out our feedback</w:t>
      </w:r>
      <w:r w:rsidRPr="00145E25">
        <w:rPr>
          <w:rStyle w:val="SubtleEmphasis"/>
        </w:rPr>
        <w:t xml:space="preserve"> survey here:</w:t>
      </w:r>
    </w:p>
    <w:p w14:paraId="23F18607" w14:textId="6D4684F6" w:rsidR="00877B7A" w:rsidRPr="00145E25" w:rsidRDefault="000062A0" w:rsidP="000062A0">
      <w:pPr>
        <w:rPr>
          <w:rStyle w:val="SubtleEmphasis"/>
        </w:rPr>
      </w:pPr>
      <w:hyperlink r:id="rId7" w:history="1">
        <w:r w:rsidRPr="009F5AB1">
          <w:rPr>
            <w:rStyle w:val="Hyperlink"/>
          </w:rPr>
          <w:t>https://www.surveymonkey.com/r/2024CourseFeedback</w:t>
        </w:r>
      </w:hyperlink>
      <w:r>
        <w:t xml:space="preserve"> </w:t>
      </w:r>
    </w:p>
    <w:p w14:paraId="03AF7C42" w14:textId="77777777" w:rsidR="00145E25" w:rsidRDefault="00145E25" w:rsidP="001F688A"/>
    <w:sectPr w:rsidR="00145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B45B2"/>
    <w:multiLevelType w:val="hybridMultilevel"/>
    <w:tmpl w:val="F470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5535"/>
    <w:multiLevelType w:val="hybridMultilevel"/>
    <w:tmpl w:val="0E2C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E39D1"/>
    <w:multiLevelType w:val="hybridMultilevel"/>
    <w:tmpl w:val="7C009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01211"/>
    <w:multiLevelType w:val="hybridMultilevel"/>
    <w:tmpl w:val="8E3C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D1F32"/>
    <w:multiLevelType w:val="multilevel"/>
    <w:tmpl w:val="008A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91D0C"/>
    <w:multiLevelType w:val="hybridMultilevel"/>
    <w:tmpl w:val="FC20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87FB2"/>
    <w:multiLevelType w:val="hybridMultilevel"/>
    <w:tmpl w:val="2F3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4623E"/>
    <w:multiLevelType w:val="hybridMultilevel"/>
    <w:tmpl w:val="4422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75A4E"/>
    <w:multiLevelType w:val="hybridMultilevel"/>
    <w:tmpl w:val="4958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622F0"/>
    <w:multiLevelType w:val="hybridMultilevel"/>
    <w:tmpl w:val="F20A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2248"/>
    <w:multiLevelType w:val="hybridMultilevel"/>
    <w:tmpl w:val="BDB4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3318F"/>
    <w:multiLevelType w:val="hybridMultilevel"/>
    <w:tmpl w:val="EEA4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81625"/>
    <w:multiLevelType w:val="hybridMultilevel"/>
    <w:tmpl w:val="1506E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7577E5"/>
    <w:multiLevelType w:val="hybridMultilevel"/>
    <w:tmpl w:val="96C23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16711">
    <w:abstractNumId w:val="4"/>
  </w:num>
  <w:num w:numId="2" w16cid:durableId="548340196">
    <w:abstractNumId w:val="7"/>
  </w:num>
  <w:num w:numId="3" w16cid:durableId="561403761">
    <w:abstractNumId w:val="8"/>
  </w:num>
  <w:num w:numId="4" w16cid:durableId="1076781596">
    <w:abstractNumId w:val="1"/>
  </w:num>
  <w:num w:numId="5" w16cid:durableId="1444765514">
    <w:abstractNumId w:val="10"/>
  </w:num>
  <w:num w:numId="6" w16cid:durableId="36203326">
    <w:abstractNumId w:val="11"/>
  </w:num>
  <w:num w:numId="7" w16cid:durableId="758333397">
    <w:abstractNumId w:val="3"/>
  </w:num>
  <w:num w:numId="8" w16cid:durableId="927157247">
    <w:abstractNumId w:val="0"/>
  </w:num>
  <w:num w:numId="9" w16cid:durableId="871266708">
    <w:abstractNumId w:val="12"/>
  </w:num>
  <w:num w:numId="10" w16cid:durableId="722486273">
    <w:abstractNumId w:val="2"/>
  </w:num>
  <w:num w:numId="11" w16cid:durableId="1596396939">
    <w:abstractNumId w:val="5"/>
  </w:num>
  <w:num w:numId="12" w16cid:durableId="1310012014">
    <w:abstractNumId w:val="9"/>
  </w:num>
  <w:num w:numId="13" w16cid:durableId="61681725">
    <w:abstractNumId w:val="6"/>
  </w:num>
  <w:num w:numId="14" w16cid:durableId="1905407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EA"/>
    <w:rsid w:val="000062A0"/>
    <w:rsid w:val="00021A8A"/>
    <w:rsid w:val="000329FD"/>
    <w:rsid w:val="00045B2C"/>
    <w:rsid w:val="000A4238"/>
    <w:rsid w:val="000F2FF6"/>
    <w:rsid w:val="00145E25"/>
    <w:rsid w:val="0015493C"/>
    <w:rsid w:val="001B3456"/>
    <w:rsid w:val="001E7D19"/>
    <w:rsid w:val="001F0804"/>
    <w:rsid w:val="001F688A"/>
    <w:rsid w:val="00226722"/>
    <w:rsid w:val="00275BBA"/>
    <w:rsid w:val="00333BA7"/>
    <w:rsid w:val="00343879"/>
    <w:rsid w:val="00381E82"/>
    <w:rsid w:val="004426CA"/>
    <w:rsid w:val="00484952"/>
    <w:rsid w:val="00545E35"/>
    <w:rsid w:val="006B1CB0"/>
    <w:rsid w:val="00720D8B"/>
    <w:rsid w:val="007442C2"/>
    <w:rsid w:val="00783805"/>
    <w:rsid w:val="007A2A23"/>
    <w:rsid w:val="007B6E32"/>
    <w:rsid w:val="00877B7A"/>
    <w:rsid w:val="00954377"/>
    <w:rsid w:val="009A3EF7"/>
    <w:rsid w:val="00A338A5"/>
    <w:rsid w:val="00A41FAD"/>
    <w:rsid w:val="00B355A0"/>
    <w:rsid w:val="00BA3EEA"/>
    <w:rsid w:val="00C27F70"/>
    <w:rsid w:val="00CD60DB"/>
    <w:rsid w:val="00D5438A"/>
    <w:rsid w:val="00D63585"/>
    <w:rsid w:val="00E10CFB"/>
    <w:rsid w:val="00E95B69"/>
    <w:rsid w:val="00F00F9A"/>
    <w:rsid w:val="00F54439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6907"/>
  <w15:chartTrackingRefBased/>
  <w15:docId w15:val="{75CCA04D-9084-460B-96FA-03CF2AF2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8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439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145E25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D543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2024CourseFeedba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n5qOgz8dq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Stenson, Erin</dc:creator>
  <cp:keywords/>
  <dc:description/>
  <cp:lastModifiedBy>Jamieson, Emily L</cp:lastModifiedBy>
  <cp:revision>2</cp:revision>
  <cp:lastPrinted>2020-08-04T14:41:00Z</cp:lastPrinted>
  <dcterms:created xsi:type="dcterms:W3CDTF">2024-07-16T13:56:00Z</dcterms:created>
  <dcterms:modified xsi:type="dcterms:W3CDTF">2024-07-16T13:56:00Z</dcterms:modified>
</cp:coreProperties>
</file>