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ABF1" w14:textId="271BE624" w:rsidR="0030182F" w:rsidRDefault="0038722B" w:rsidP="0038722B">
      <w:pPr>
        <w:jc w:val="center"/>
        <w:rPr>
          <w:rFonts w:ascii="Calibri" w:hAnsi="Calibri" w:cs="Calibri"/>
          <w:b/>
          <w:bCs/>
          <w:sz w:val="20"/>
          <w:szCs w:val="20"/>
        </w:rPr>
      </w:pPr>
      <w:r>
        <w:rPr>
          <w:rFonts w:ascii="Calibri" w:hAnsi="Calibri" w:cs="Calibri"/>
          <w:b/>
          <w:bCs/>
          <w:sz w:val="20"/>
          <w:szCs w:val="20"/>
        </w:rPr>
        <w:t>Greater Madison MPO M</w:t>
      </w:r>
      <w:r w:rsidR="0030182F">
        <w:rPr>
          <w:rFonts w:ascii="Calibri" w:hAnsi="Calibri" w:cs="Calibri"/>
          <w:b/>
          <w:bCs/>
          <w:sz w:val="20"/>
          <w:szCs w:val="20"/>
        </w:rPr>
        <w:t>u</w:t>
      </w:r>
      <w:r w:rsidR="0030182F" w:rsidRPr="000279F5">
        <w:rPr>
          <w:rFonts w:ascii="Calibri" w:hAnsi="Calibri" w:cs="Calibri"/>
          <w:b/>
          <w:bCs/>
          <w:sz w:val="20"/>
          <w:szCs w:val="20"/>
        </w:rPr>
        <w:t>nicipal guidance on e-bike, e-moto, and other e-micromobility device regulation</w:t>
      </w:r>
    </w:p>
    <w:p w14:paraId="5C7E26C3" w14:textId="77777777" w:rsidR="0038722B" w:rsidRDefault="0038722B" w:rsidP="0038722B">
      <w:pPr>
        <w:jc w:val="center"/>
        <w:rPr>
          <w:rFonts w:ascii="Calibri" w:hAnsi="Calibri" w:cs="Calibri"/>
          <w:b/>
          <w:bCs/>
          <w:sz w:val="20"/>
          <w:szCs w:val="20"/>
        </w:rPr>
      </w:pPr>
    </w:p>
    <w:p w14:paraId="093C58C7" w14:textId="5CFB2910" w:rsidR="0038722B" w:rsidRPr="0038722B" w:rsidRDefault="0038722B" w:rsidP="0038722B">
      <w:pPr>
        <w:jc w:val="center"/>
        <w:rPr>
          <w:rFonts w:ascii="Calibri" w:hAnsi="Calibri" w:cs="Calibri"/>
          <w:sz w:val="22"/>
          <w:szCs w:val="22"/>
        </w:rPr>
      </w:pPr>
      <w:r w:rsidRPr="0038722B">
        <w:rPr>
          <w:rFonts w:ascii="Calibri" w:hAnsi="Calibri" w:cs="Calibri"/>
          <w:sz w:val="20"/>
          <w:szCs w:val="20"/>
        </w:rPr>
        <w:t xml:space="preserve">DRAFT </w:t>
      </w:r>
      <w:r w:rsidR="008F50C7">
        <w:rPr>
          <w:rFonts w:ascii="Calibri" w:hAnsi="Calibri" w:cs="Calibri"/>
          <w:sz w:val="20"/>
          <w:szCs w:val="20"/>
        </w:rPr>
        <w:t>December 1</w:t>
      </w:r>
      <w:r w:rsidR="00BC66B7">
        <w:rPr>
          <w:rFonts w:ascii="Calibri" w:hAnsi="Calibri" w:cs="Calibri"/>
          <w:sz w:val="20"/>
          <w:szCs w:val="20"/>
        </w:rPr>
        <w:t>8</w:t>
      </w:r>
      <w:r w:rsidRPr="0038722B">
        <w:rPr>
          <w:rFonts w:ascii="Calibri" w:hAnsi="Calibri" w:cs="Calibri"/>
          <w:sz w:val="20"/>
          <w:szCs w:val="20"/>
        </w:rPr>
        <w:t>, 2025</w:t>
      </w:r>
    </w:p>
    <w:p w14:paraId="39CB0BFA" w14:textId="77777777" w:rsidR="0030182F" w:rsidRDefault="0030182F" w:rsidP="00EB26B5">
      <w:pPr>
        <w:rPr>
          <w:rFonts w:ascii="Calibri" w:hAnsi="Calibri" w:cs="Calibri"/>
          <w:sz w:val="20"/>
          <w:szCs w:val="20"/>
        </w:rPr>
      </w:pPr>
    </w:p>
    <w:p w14:paraId="3D973DFA" w14:textId="77777777" w:rsidR="0030182F" w:rsidRPr="000279F5" w:rsidRDefault="0030182F" w:rsidP="00EB26B5">
      <w:pPr>
        <w:rPr>
          <w:rFonts w:ascii="Calibri" w:hAnsi="Calibri" w:cs="Calibri"/>
          <w:sz w:val="20"/>
          <w:szCs w:val="20"/>
        </w:rPr>
      </w:pPr>
    </w:p>
    <w:p w14:paraId="4A4EE21F" w14:textId="5E042C70" w:rsidR="0030182F" w:rsidRPr="000279F5" w:rsidRDefault="0030182F" w:rsidP="00EB26B5">
      <w:pPr>
        <w:rPr>
          <w:rFonts w:ascii="Calibri" w:hAnsi="Calibri" w:cs="Calibri"/>
          <w:sz w:val="20"/>
          <w:szCs w:val="20"/>
        </w:rPr>
      </w:pPr>
      <w:r w:rsidRPr="000279F5">
        <w:rPr>
          <w:rFonts w:ascii="Calibri" w:hAnsi="Calibri" w:cs="Calibri"/>
          <w:sz w:val="20"/>
          <w:szCs w:val="20"/>
        </w:rPr>
        <w:t>This guidance is intended to foster the development of consistent local ordinances across jurisdictions, with the purpose of encouraging municipalities to support the use of new mobility modes while protecting public safety.</w:t>
      </w:r>
      <w:r w:rsidR="00D70317">
        <w:rPr>
          <w:rStyle w:val="FootnoteReference"/>
          <w:rFonts w:ascii="Calibri" w:hAnsi="Calibri" w:cs="Calibri"/>
          <w:sz w:val="20"/>
          <w:szCs w:val="20"/>
        </w:rPr>
        <w:footnoteReference w:id="1"/>
      </w:r>
      <w:r w:rsidRPr="000279F5">
        <w:rPr>
          <w:rFonts w:ascii="Calibri" w:hAnsi="Calibri" w:cs="Calibri"/>
          <w:sz w:val="20"/>
          <w:szCs w:val="20"/>
        </w:rPr>
        <w:t xml:space="preserve"> </w:t>
      </w:r>
      <w:r w:rsidR="000F2A0A">
        <w:rPr>
          <w:rFonts w:ascii="Calibri" w:hAnsi="Calibri" w:cs="Calibri"/>
          <w:sz w:val="20"/>
          <w:szCs w:val="20"/>
        </w:rPr>
        <w:t>Adopting consistent regulations of micromobility devices across municipal and state borders is supported by numerous national and state-specific organizations, including the Governor’s Highway Safety Association</w:t>
      </w:r>
      <w:r w:rsidR="000F2A0A">
        <w:rPr>
          <w:rStyle w:val="FootnoteReference"/>
          <w:rFonts w:ascii="Calibri" w:hAnsi="Calibri" w:cs="Calibri"/>
          <w:sz w:val="20"/>
          <w:szCs w:val="20"/>
        </w:rPr>
        <w:footnoteReference w:id="2"/>
      </w:r>
      <w:r w:rsidR="000F2A0A">
        <w:rPr>
          <w:rFonts w:ascii="Calibri" w:hAnsi="Calibri" w:cs="Calibri"/>
          <w:sz w:val="20"/>
          <w:szCs w:val="20"/>
        </w:rPr>
        <w:t>, People for Bikes</w:t>
      </w:r>
      <w:r w:rsidR="000F2A0A">
        <w:rPr>
          <w:rStyle w:val="FootnoteReference"/>
          <w:rFonts w:ascii="Calibri" w:hAnsi="Calibri" w:cs="Calibri"/>
          <w:sz w:val="20"/>
          <w:szCs w:val="20"/>
        </w:rPr>
        <w:footnoteReference w:id="3"/>
      </w:r>
      <w:r w:rsidR="000F2A0A">
        <w:rPr>
          <w:rFonts w:ascii="Calibri" w:hAnsi="Calibri" w:cs="Calibri"/>
          <w:sz w:val="20"/>
          <w:szCs w:val="20"/>
        </w:rPr>
        <w:t>, and Ride Illinois</w:t>
      </w:r>
      <w:r w:rsidR="000F2A0A">
        <w:rPr>
          <w:rStyle w:val="FootnoteReference"/>
          <w:rFonts w:ascii="Calibri" w:hAnsi="Calibri" w:cs="Calibri"/>
          <w:sz w:val="20"/>
          <w:szCs w:val="20"/>
        </w:rPr>
        <w:footnoteReference w:id="4"/>
      </w:r>
      <w:r w:rsidR="000F2A0A">
        <w:rPr>
          <w:rFonts w:ascii="Calibri" w:hAnsi="Calibri" w:cs="Calibri"/>
          <w:sz w:val="20"/>
          <w:szCs w:val="20"/>
        </w:rPr>
        <w:t>.</w:t>
      </w:r>
    </w:p>
    <w:p w14:paraId="230E51B6" w14:textId="77777777" w:rsidR="0038722B" w:rsidRPr="000279F5" w:rsidRDefault="0038722B" w:rsidP="00EB26B5">
      <w:pPr>
        <w:rPr>
          <w:rFonts w:ascii="Calibri" w:hAnsi="Calibri" w:cs="Calibri"/>
          <w:sz w:val="20"/>
          <w:szCs w:val="20"/>
        </w:rPr>
      </w:pPr>
    </w:p>
    <w:p w14:paraId="4B961A61" w14:textId="727A8C68" w:rsidR="0030182F" w:rsidRPr="000279F5" w:rsidRDefault="0030182F" w:rsidP="00EB26B5">
      <w:pPr>
        <w:rPr>
          <w:rFonts w:ascii="Calibri" w:hAnsi="Calibri" w:cs="Calibri"/>
          <w:sz w:val="20"/>
          <w:szCs w:val="20"/>
        </w:rPr>
      </w:pPr>
      <w:r w:rsidRPr="000279F5">
        <w:rPr>
          <w:rFonts w:ascii="Calibri" w:hAnsi="Calibri" w:cs="Calibri"/>
          <w:sz w:val="20"/>
          <w:szCs w:val="20"/>
        </w:rPr>
        <w:t xml:space="preserve">With improvements in battery technology, e-bikes, e-motos, e-scooters, and other micromobility devices have exploded in popularity, and are now common sights in both urban areas and small towns. These devices provide inexpensive, accessible mobility options, and have become popular with people who are unable to drive, unable to afford a motor vehicle, or are looking for a more </w:t>
      </w:r>
      <w:r w:rsidR="00EE2C0A">
        <w:rPr>
          <w:rFonts w:ascii="Calibri" w:hAnsi="Calibri" w:cs="Calibri"/>
          <w:sz w:val="20"/>
          <w:szCs w:val="20"/>
        </w:rPr>
        <w:t xml:space="preserve">efficient and </w:t>
      </w:r>
      <w:r w:rsidRPr="000279F5">
        <w:rPr>
          <w:rFonts w:ascii="Calibri" w:hAnsi="Calibri" w:cs="Calibri"/>
          <w:sz w:val="20"/>
          <w:szCs w:val="20"/>
        </w:rPr>
        <w:t>enjoyable way to move about</w:t>
      </w:r>
      <w:r w:rsidR="0038722B">
        <w:rPr>
          <w:rFonts w:ascii="Calibri" w:hAnsi="Calibri" w:cs="Calibri"/>
          <w:sz w:val="20"/>
          <w:szCs w:val="20"/>
        </w:rPr>
        <w:t xml:space="preserve"> in</w:t>
      </w:r>
      <w:r w:rsidRPr="000279F5">
        <w:rPr>
          <w:rFonts w:ascii="Calibri" w:hAnsi="Calibri" w:cs="Calibri"/>
          <w:sz w:val="20"/>
          <w:szCs w:val="20"/>
        </w:rPr>
        <w:t xml:space="preserve"> their communities.</w:t>
      </w:r>
    </w:p>
    <w:p w14:paraId="587EDFB7" w14:textId="77777777" w:rsidR="0030182F" w:rsidRPr="000279F5" w:rsidRDefault="0030182F" w:rsidP="00EB26B5">
      <w:pPr>
        <w:rPr>
          <w:rFonts w:ascii="Calibri" w:hAnsi="Calibri" w:cs="Calibri"/>
          <w:sz w:val="20"/>
          <w:szCs w:val="20"/>
        </w:rPr>
      </w:pPr>
    </w:p>
    <w:p w14:paraId="16595F93" w14:textId="17A222A7" w:rsidR="0030182F" w:rsidRPr="000279F5" w:rsidRDefault="0030182F" w:rsidP="00EB26B5">
      <w:pPr>
        <w:rPr>
          <w:rFonts w:ascii="Calibri" w:hAnsi="Calibri" w:cs="Calibri"/>
          <w:sz w:val="20"/>
          <w:szCs w:val="20"/>
        </w:rPr>
      </w:pPr>
      <w:r w:rsidRPr="000279F5">
        <w:rPr>
          <w:rFonts w:ascii="Calibri" w:hAnsi="Calibri" w:cs="Calibri"/>
          <w:sz w:val="20"/>
          <w:szCs w:val="20"/>
        </w:rPr>
        <w:t>The Greater Madison MPO recognizes that the development and adoption of these technologies has outpaced their definition and regulation by state and federal lawmakers and regulators, and that many communities are struggling to address safety concerns resulting from the</w:t>
      </w:r>
      <w:r w:rsidR="00EE2C0A">
        <w:rPr>
          <w:rFonts w:ascii="Calibri" w:hAnsi="Calibri" w:cs="Calibri"/>
          <w:sz w:val="20"/>
          <w:szCs w:val="20"/>
        </w:rPr>
        <w:t>ir</w:t>
      </w:r>
      <w:r w:rsidRPr="000279F5">
        <w:rPr>
          <w:rFonts w:ascii="Calibri" w:hAnsi="Calibri" w:cs="Calibri"/>
          <w:sz w:val="20"/>
          <w:szCs w:val="20"/>
        </w:rPr>
        <w:t xml:space="preserve"> proliferation. This guidance offers municipalities a consistent set of definitions and expectations to assist with developing appropriate, </w:t>
      </w:r>
      <w:r w:rsidR="00EE2C0A" w:rsidRPr="000279F5">
        <w:rPr>
          <w:rFonts w:ascii="Calibri" w:hAnsi="Calibri" w:cs="Calibri"/>
          <w:sz w:val="20"/>
          <w:szCs w:val="20"/>
        </w:rPr>
        <w:t>regionally consistent</w:t>
      </w:r>
      <w:r w:rsidRPr="000279F5">
        <w:rPr>
          <w:rFonts w:ascii="Calibri" w:hAnsi="Calibri" w:cs="Calibri"/>
          <w:sz w:val="20"/>
          <w:szCs w:val="20"/>
        </w:rPr>
        <w:t xml:space="preserve"> regulations </w:t>
      </w:r>
      <w:r w:rsidR="00EE2C0A">
        <w:rPr>
          <w:rFonts w:ascii="Calibri" w:hAnsi="Calibri" w:cs="Calibri"/>
          <w:sz w:val="20"/>
          <w:szCs w:val="20"/>
        </w:rPr>
        <w:t>governing</w:t>
      </w:r>
      <w:r w:rsidR="00EE2C0A" w:rsidRPr="000279F5">
        <w:rPr>
          <w:rFonts w:ascii="Calibri" w:hAnsi="Calibri" w:cs="Calibri"/>
          <w:sz w:val="20"/>
          <w:szCs w:val="20"/>
        </w:rPr>
        <w:t xml:space="preserve"> </w:t>
      </w:r>
      <w:r w:rsidRPr="000279F5">
        <w:rPr>
          <w:rFonts w:ascii="Calibri" w:hAnsi="Calibri" w:cs="Calibri"/>
          <w:sz w:val="20"/>
          <w:szCs w:val="20"/>
        </w:rPr>
        <w:t xml:space="preserve">how and where these devices may be legally used. </w:t>
      </w:r>
    </w:p>
    <w:p w14:paraId="7DB45A0C" w14:textId="77777777" w:rsidR="0030182F" w:rsidRPr="000279F5" w:rsidRDefault="0030182F" w:rsidP="00EB26B5">
      <w:pPr>
        <w:rPr>
          <w:rFonts w:ascii="Calibri" w:hAnsi="Calibri" w:cs="Calibri"/>
          <w:sz w:val="20"/>
          <w:szCs w:val="20"/>
        </w:rPr>
      </w:pPr>
    </w:p>
    <w:p w14:paraId="0AEF81CA" w14:textId="1FEDFDCD" w:rsidR="0030182F" w:rsidRPr="000279F5" w:rsidRDefault="0030182F" w:rsidP="00EB26B5">
      <w:pPr>
        <w:rPr>
          <w:rFonts w:ascii="Calibri" w:hAnsi="Calibri" w:cs="Calibri"/>
          <w:sz w:val="20"/>
          <w:szCs w:val="20"/>
        </w:rPr>
      </w:pPr>
      <w:r w:rsidRPr="000279F5">
        <w:rPr>
          <w:rFonts w:ascii="Calibri" w:hAnsi="Calibri" w:cs="Calibri"/>
          <w:sz w:val="20"/>
          <w:szCs w:val="20"/>
        </w:rPr>
        <w:t xml:space="preserve">The Greater Madison MPO discourages outright bans on legal (low-speed) e-bikes, scooters, and other micromobility devices. These devices fill an important niche in the transportation landscape and improve mobility options for many lower-income and/or disabled people, as well as the public in general. The Greater Madison MPO encourages municipalities and the State of Wisconsin to integrate </w:t>
      </w:r>
      <w:r w:rsidR="00EE2C0A">
        <w:rPr>
          <w:rFonts w:ascii="Calibri" w:hAnsi="Calibri" w:cs="Calibri"/>
          <w:sz w:val="20"/>
          <w:szCs w:val="20"/>
        </w:rPr>
        <w:t xml:space="preserve">these types of </w:t>
      </w:r>
      <w:r w:rsidRPr="000279F5">
        <w:rPr>
          <w:rFonts w:ascii="Calibri" w:hAnsi="Calibri" w:cs="Calibri"/>
          <w:sz w:val="20"/>
          <w:szCs w:val="20"/>
        </w:rPr>
        <w:t xml:space="preserve">low-speed devices into </w:t>
      </w:r>
      <w:r w:rsidR="00EE2C0A">
        <w:rPr>
          <w:rFonts w:ascii="Calibri" w:hAnsi="Calibri" w:cs="Calibri"/>
          <w:sz w:val="20"/>
          <w:szCs w:val="20"/>
        </w:rPr>
        <w:t xml:space="preserve">their </w:t>
      </w:r>
      <w:r w:rsidRPr="000279F5">
        <w:rPr>
          <w:rFonts w:ascii="Calibri" w:hAnsi="Calibri" w:cs="Calibri"/>
          <w:sz w:val="20"/>
          <w:szCs w:val="20"/>
        </w:rPr>
        <w:t>transportation networks, policies, and regulations.</w:t>
      </w:r>
    </w:p>
    <w:p w14:paraId="2152C693" w14:textId="77777777" w:rsidR="0030182F" w:rsidRPr="000279F5" w:rsidRDefault="0030182F" w:rsidP="00EB26B5">
      <w:pPr>
        <w:rPr>
          <w:rFonts w:ascii="Calibri" w:hAnsi="Calibri" w:cs="Calibri"/>
          <w:sz w:val="20"/>
          <w:szCs w:val="20"/>
        </w:rPr>
      </w:pPr>
    </w:p>
    <w:p w14:paraId="76886946" w14:textId="45177F04" w:rsidR="00D70237" w:rsidRDefault="00AF69A9" w:rsidP="00EB26B5">
      <w:pPr>
        <w:rPr>
          <w:rFonts w:ascii="Calibri" w:hAnsi="Calibri" w:cs="Calibri"/>
          <w:sz w:val="20"/>
          <w:szCs w:val="20"/>
        </w:rPr>
      </w:pPr>
      <w:r>
        <w:rPr>
          <w:rFonts w:ascii="Calibri" w:hAnsi="Calibri" w:cs="Calibri"/>
          <w:sz w:val="20"/>
          <w:szCs w:val="20"/>
        </w:rPr>
        <w:t xml:space="preserve">Due to </w:t>
      </w:r>
      <w:r w:rsidR="005A5233">
        <w:rPr>
          <w:rFonts w:ascii="Calibri" w:hAnsi="Calibri" w:cs="Calibri"/>
          <w:sz w:val="20"/>
          <w:szCs w:val="20"/>
        </w:rPr>
        <w:t xml:space="preserve">a variety of factors, particularly the </w:t>
      </w:r>
      <w:r w:rsidR="00BC66B7">
        <w:rPr>
          <w:rFonts w:ascii="Calibri" w:hAnsi="Calibri" w:cs="Calibri"/>
          <w:sz w:val="20"/>
          <w:szCs w:val="20"/>
        </w:rPr>
        <w:t>high-speed</w:t>
      </w:r>
      <w:r w:rsidR="00F13342">
        <w:rPr>
          <w:rFonts w:ascii="Calibri" w:hAnsi="Calibri" w:cs="Calibri"/>
          <w:sz w:val="20"/>
          <w:szCs w:val="20"/>
        </w:rPr>
        <w:t xml:space="preserve"> capabilities</w:t>
      </w:r>
      <w:r w:rsidR="005A5233">
        <w:rPr>
          <w:rFonts w:ascii="Calibri" w:hAnsi="Calibri" w:cs="Calibri"/>
          <w:sz w:val="20"/>
          <w:szCs w:val="20"/>
        </w:rPr>
        <w:t xml:space="preserve"> of </w:t>
      </w:r>
      <w:r w:rsidR="00F13342">
        <w:rPr>
          <w:rFonts w:ascii="Calibri" w:hAnsi="Calibri" w:cs="Calibri"/>
          <w:sz w:val="20"/>
          <w:szCs w:val="20"/>
        </w:rPr>
        <w:t xml:space="preserve">some of </w:t>
      </w:r>
      <w:r w:rsidR="005A5233">
        <w:rPr>
          <w:rFonts w:ascii="Calibri" w:hAnsi="Calibri" w:cs="Calibri"/>
          <w:sz w:val="20"/>
          <w:szCs w:val="20"/>
        </w:rPr>
        <w:t xml:space="preserve">these types of devices relative to their non-motorized counterparts, </w:t>
      </w:r>
      <w:r>
        <w:rPr>
          <w:rFonts w:ascii="Calibri" w:hAnsi="Calibri" w:cs="Calibri"/>
          <w:sz w:val="20"/>
          <w:szCs w:val="20"/>
        </w:rPr>
        <w:t xml:space="preserve">many communities are considering </w:t>
      </w:r>
      <w:r w:rsidR="005A5233">
        <w:rPr>
          <w:rFonts w:ascii="Calibri" w:hAnsi="Calibri" w:cs="Calibri"/>
          <w:sz w:val="20"/>
          <w:szCs w:val="20"/>
        </w:rPr>
        <w:t>new regulations on the</w:t>
      </w:r>
      <w:r>
        <w:rPr>
          <w:rFonts w:ascii="Calibri" w:hAnsi="Calibri" w:cs="Calibri"/>
          <w:sz w:val="20"/>
          <w:szCs w:val="20"/>
        </w:rPr>
        <w:t xml:space="preserve"> use of micromobility devices</w:t>
      </w:r>
      <w:r w:rsidR="005A5233">
        <w:rPr>
          <w:rFonts w:ascii="Calibri" w:hAnsi="Calibri" w:cs="Calibri"/>
          <w:sz w:val="20"/>
          <w:szCs w:val="20"/>
        </w:rPr>
        <w:t>, with some</w:t>
      </w:r>
      <w:r>
        <w:rPr>
          <w:rFonts w:ascii="Calibri" w:hAnsi="Calibri" w:cs="Calibri"/>
          <w:sz w:val="20"/>
          <w:szCs w:val="20"/>
        </w:rPr>
        <w:t xml:space="preserve"> adopt</w:t>
      </w:r>
      <w:r w:rsidR="005A5233">
        <w:rPr>
          <w:rFonts w:ascii="Calibri" w:hAnsi="Calibri" w:cs="Calibri"/>
          <w:sz w:val="20"/>
          <w:szCs w:val="20"/>
        </w:rPr>
        <w:t>ing</w:t>
      </w:r>
      <w:r>
        <w:rPr>
          <w:rFonts w:ascii="Calibri" w:hAnsi="Calibri" w:cs="Calibri"/>
          <w:sz w:val="20"/>
          <w:szCs w:val="20"/>
        </w:rPr>
        <w:t xml:space="preserve"> outright bans on micromobility devices. </w:t>
      </w:r>
      <w:r w:rsidR="005A5233">
        <w:rPr>
          <w:rFonts w:ascii="Calibri" w:hAnsi="Calibri" w:cs="Calibri"/>
          <w:sz w:val="20"/>
          <w:szCs w:val="20"/>
        </w:rPr>
        <w:t xml:space="preserve">Before taking such drastic action, there are several questions communities should ask themselves to </w:t>
      </w:r>
      <w:r w:rsidR="00D5461B">
        <w:rPr>
          <w:rFonts w:ascii="Calibri" w:hAnsi="Calibri" w:cs="Calibri"/>
          <w:sz w:val="20"/>
          <w:szCs w:val="20"/>
        </w:rPr>
        <w:t>better define the problem</w:t>
      </w:r>
      <w:r w:rsidR="0021643B">
        <w:rPr>
          <w:rFonts w:ascii="Calibri" w:hAnsi="Calibri" w:cs="Calibri"/>
          <w:sz w:val="20"/>
          <w:szCs w:val="20"/>
        </w:rPr>
        <w:t>:</w:t>
      </w:r>
    </w:p>
    <w:p w14:paraId="12098A1B" w14:textId="706742FD" w:rsidR="0021643B" w:rsidRDefault="00D5461B" w:rsidP="00EB26B5">
      <w:pPr>
        <w:rPr>
          <w:rFonts w:ascii="Calibri" w:hAnsi="Calibri" w:cs="Calibri"/>
          <w:sz w:val="20"/>
          <w:szCs w:val="20"/>
        </w:rPr>
      </w:pPr>
      <w:r>
        <w:rPr>
          <w:rFonts w:ascii="Calibri" w:hAnsi="Calibri" w:cs="Calibri"/>
          <w:sz w:val="20"/>
          <w:szCs w:val="20"/>
        </w:rPr>
        <w:t xml:space="preserve"> </w:t>
      </w:r>
      <w:r w:rsidR="00AF69A9">
        <w:rPr>
          <w:rFonts w:ascii="Calibri" w:hAnsi="Calibri" w:cs="Calibri"/>
          <w:sz w:val="20"/>
          <w:szCs w:val="20"/>
        </w:rPr>
        <w:t xml:space="preserve"> </w:t>
      </w:r>
    </w:p>
    <w:p w14:paraId="4E701E87" w14:textId="3B53FF8D" w:rsidR="0021643B" w:rsidRDefault="0021643B" w:rsidP="0021643B">
      <w:pPr>
        <w:pStyle w:val="ListParagraph"/>
        <w:numPr>
          <w:ilvl w:val="0"/>
          <w:numId w:val="3"/>
        </w:numPr>
        <w:rPr>
          <w:rFonts w:ascii="Calibri" w:hAnsi="Calibri" w:cs="Calibri"/>
          <w:sz w:val="20"/>
          <w:szCs w:val="20"/>
        </w:rPr>
      </w:pPr>
      <w:r w:rsidRPr="00E83EA4">
        <w:rPr>
          <w:rFonts w:ascii="Calibri" w:hAnsi="Calibri" w:cs="Calibri"/>
          <w:sz w:val="20"/>
          <w:szCs w:val="20"/>
        </w:rPr>
        <w:t>A</w:t>
      </w:r>
      <w:r w:rsidR="00AF69A9" w:rsidRPr="00E83EA4">
        <w:rPr>
          <w:rFonts w:ascii="Calibri" w:hAnsi="Calibri" w:cs="Calibri"/>
          <w:sz w:val="20"/>
          <w:szCs w:val="20"/>
        </w:rPr>
        <w:t xml:space="preserve">re concerns </w:t>
      </w:r>
      <w:r w:rsidR="00430C95">
        <w:rPr>
          <w:rFonts w:ascii="Calibri" w:hAnsi="Calibri" w:cs="Calibri"/>
          <w:sz w:val="20"/>
          <w:szCs w:val="20"/>
        </w:rPr>
        <w:t>focused on</w:t>
      </w:r>
      <w:r w:rsidR="00AF69A9" w:rsidRPr="00E83EA4">
        <w:rPr>
          <w:rFonts w:ascii="Calibri" w:hAnsi="Calibri" w:cs="Calibri"/>
          <w:sz w:val="20"/>
          <w:szCs w:val="20"/>
        </w:rPr>
        <w:t xml:space="preserve"> school children riding </w:t>
      </w:r>
      <w:r w:rsidR="00430C95">
        <w:rPr>
          <w:rFonts w:ascii="Calibri" w:hAnsi="Calibri" w:cs="Calibri"/>
          <w:sz w:val="20"/>
          <w:szCs w:val="20"/>
        </w:rPr>
        <w:t xml:space="preserve">too </w:t>
      </w:r>
      <w:r w:rsidR="00AF69A9" w:rsidRPr="00E83EA4">
        <w:rPr>
          <w:rFonts w:ascii="Calibri" w:hAnsi="Calibri" w:cs="Calibri"/>
          <w:sz w:val="20"/>
          <w:szCs w:val="20"/>
        </w:rPr>
        <w:t xml:space="preserve">fast, people riding on sidewalks or </w:t>
      </w:r>
      <w:r>
        <w:rPr>
          <w:rFonts w:ascii="Calibri" w:hAnsi="Calibri" w:cs="Calibri"/>
          <w:sz w:val="20"/>
          <w:szCs w:val="20"/>
        </w:rPr>
        <w:t>something else</w:t>
      </w:r>
      <w:r w:rsidR="00AF69A9" w:rsidRPr="00E83EA4">
        <w:rPr>
          <w:rFonts w:ascii="Calibri" w:hAnsi="Calibri" w:cs="Calibri"/>
          <w:sz w:val="20"/>
          <w:szCs w:val="20"/>
        </w:rPr>
        <w:t xml:space="preserve">? </w:t>
      </w:r>
    </w:p>
    <w:p w14:paraId="7CF5DCF2" w14:textId="59756DC7" w:rsidR="0021643B" w:rsidRDefault="00AF69A9" w:rsidP="0021643B">
      <w:pPr>
        <w:pStyle w:val="ListParagraph"/>
        <w:numPr>
          <w:ilvl w:val="0"/>
          <w:numId w:val="3"/>
        </w:numPr>
        <w:rPr>
          <w:rFonts w:ascii="Calibri" w:hAnsi="Calibri" w:cs="Calibri"/>
          <w:sz w:val="20"/>
          <w:szCs w:val="20"/>
        </w:rPr>
      </w:pPr>
      <w:r w:rsidRPr="00E83EA4">
        <w:rPr>
          <w:rFonts w:ascii="Calibri" w:hAnsi="Calibri" w:cs="Calibri"/>
          <w:sz w:val="20"/>
          <w:szCs w:val="20"/>
        </w:rPr>
        <w:t xml:space="preserve">Are </w:t>
      </w:r>
      <w:r w:rsidR="00430C95">
        <w:rPr>
          <w:rFonts w:ascii="Calibri" w:hAnsi="Calibri" w:cs="Calibri"/>
          <w:sz w:val="20"/>
          <w:szCs w:val="20"/>
        </w:rPr>
        <w:t xml:space="preserve">problems </w:t>
      </w:r>
      <w:r w:rsidRPr="00E83EA4">
        <w:rPr>
          <w:rFonts w:ascii="Calibri" w:hAnsi="Calibri" w:cs="Calibri"/>
          <w:sz w:val="20"/>
          <w:szCs w:val="20"/>
        </w:rPr>
        <w:t xml:space="preserve">related to poor etiquette or a failure to follow the rules of the road? </w:t>
      </w:r>
    </w:p>
    <w:p w14:paraId="2EDFAF5C" w14:textId="523E80A0" w:rsidR="00430C95" w:rsidRDefault="00AF69A9" w:rsidP="0021643B">
      <w:pPr>
        <w:pStyle w:val="ListParagraph"/>
        <w:numPr>
          <w:ilvl w:val="0"/>
          <w:numId w:val="3"/>
        </w:numPr>
        <w:rPr>
          <w:rFonts w:ascii="Calibri" w:hAnsi="Calibri" w:cs="Calibri"/>
          <w:sz w:val="20"/>
          <w:szCs w:val="20"/>
        </w:rPr>
      </w:pPr>
      <w:r w:rsidRPr="00E83EA4">
        <w:rPr>
          <w:rFonts w:ascii="Calibri" w:hAnsi="Calibri" w:cs="Calibri"/>
          <w:sz w:val="20"/>
          <w:szCs w:val="20"/>
        </w:rPr>
        <w:t xml:space="preserve">Are </w:t>
      </w:r>
      <w:r w:rsidR="00430C95">
        <w:rPr>
          <w:rFonts w:ascii="Calibri" w:hAnsi="Calibri" w:cs="Calibri"/>
          <w:sz w:val="20"/>
          <w:szCs w:val="20"/>
        </w:rPr>
        <w:t>these devices</w:t>
      </w:r>
      <w:r w:rsidRPr="00E83EA4">
        <w:rPr>
          <w:rFonts w:ascii="Calibri" w:hAnsi="Calibri" w:cs="Calibri"/>
          <w:sz w:val="20"/>
          <w:szCs w:val="20"/>
        </w:rPr>
        <w:t xml:space="preserve"> being used by non-drivers to </w:t>
      </w:r>
      <w:r w:rsidR="00430C95">
        <w:rPr>
          <w:rFonts w:ascii="Calibri" w:hAnsi="Calibri" w:cs="Calibri"/>
          <w:sz w:val="20"/>
          <w:szCs w:val="20"/>
        </w:rPr>
        <w:t>commute or</w:t>
      </w:r>
      <w:r w:rsidRPr="00E83EA4">
        <w:rPr>
          <w:rFonts w:ascii="Calibri" w:hAnsi="Calibri" w:cs="Calibri"/>
          <w:sz w:val="20"/>
          <w:szCs w:val="20"/>
        </w:rPr>
        <w:t xml:space="preserve"> run errands, or are they purely recreational? </w:t>
      </w:r>
    </w:p>
    <w:p w14:paraId="002DAF61" w14:textId="6B08D8D9" w:rsidR="00430C95" w:rsidRDefault="00AF69A9" w:rsidP="0021643B">
      <w:pPr>
        <w:pStyle w:val="ListParagraph"/>
        <w:numPr>
          <w:ilvl w:val="0"/>
          <w:numId w:val="3"/>
        </w:numPr>
        <w:rPr>
          <w:rFonts w:ascii="Calibri" w:hAnsi="Calibri" w:cs="Calibri"/>
          <w:sz w:val="20"/>
          <w:szCs w:val="20"/>
        </w:rPr>
      </w:pPr>
      <w:r w:rsidRPr="00E83EA4">
        <w:rPr>
          <w:rFonts w:ascii="Calibri" w:hAnsi="Calibri" w:cs="Calibri"/>
          <w:sz w:val="20"/>
          <w:szCs w:val="20"/>
        </w:rPr>
        <w:t xml:space="preserve">Are people with disabilities or mobility impairments </w:t>
      </w:r>
      <w:r w:rsidR="00430C95">
        <w:rPr>
          <w:rFonts w:ascii="Calibri" w:hAnsi="Calibri" w:cs="Calibri"/>
          <w:sz w:val="20"/>
          <w:szCs w:val="20"/>
        </w:rPr>
        <w:t>using them as</w:t>
      </w:r>
      <w:r w:rsidRPr="00E83EA4">
        <w:rPr>
          <w:rFonts w:ascii="Calibri" w:hAnsi="Calibri" w:cs="Calibri"/>
          <w:sz w:val="20"/>
          <w:szCs w:val="20"/>
        </w:rPr>
        <w:t xml:space="preserve"> </w:t>
      </w:r>
      <w:r w:rsidR="006A7C16">
        <w:rPr>
          <w:rFonts w:ascii="Calibri" w:hAnsi="Calibri" w:cs="Calibri"/>
          <w:sz w:val="20"/>
          <w:szCs w:val="20"/>
        </w:rPr>
        <w:t>mobility</w:t>
      </w:r>
      <w:r w:rsidR="006A7C16" w:rsidRPr="00E83EA4">
        <w:rPr>
          <w:rFonts w:ascii="Calibri" w:hAnsi="Calibri" w:cs="Calibri"/>
          <w:sz w:val="20"/>
          <w:szCs w:val="20"/>
        </w:rPr>
        <w:t xml:space="preserve"> </w:t>
      </w:r>
      <w:r w:rsidRPr="00E83EA4">
        <w:rPr>
          <w:rFonts w:ascii="Calibri" w:hAnsi="Calibri" w:cs="Calibri"/>
          <w:sz w:val="20"/>
          <w:szCs w:val="20"/>
        </w:rPr>
        <w:t xml:space="preserve">devices? </w:t>
      </w:r>
    </w:p>
    <w:p w14:paraId="15C6FFB7" w14:textId="77777777" w:rsidR="00430C95" w:rsidRDefault="00430C95" w:rsidP="00430C95">
      <w:pPr>
        <w:pStyle w:val="ListParagraph"/>
        <w:rPr>
          <w:rFonts w:ascii="Calibri" w:hAnsi="Calibri" w:cs="Calibri"/>
          <w:sz w:val="20"/>
          <w:szCs w:val="20"/>
        </w:rPr>
      </w:pPr>
    </w:p>
    <w:p w14:paraId="22C980EA" w14:textId="3B67FD54" w:rsidR="0030182F" w:rsidRPr="00E83EA4" w:rsidRDefault="0030182F" w:rsidP="00E83EA4">
      <w:pPr>
        <w:pStyle w:val="ListParagraph"/>
        <w:ind w:left="0"/>
        <w:rPr>
          <w:rFonts w:ascii="Calibri" w:hAnsi="Calibri" w:cs="Calibri"/>
          <w:sz w:val="20"/>
          <w:szCs w:val="20"/>
        </w:rPr>
      </w:pPr>
      <w:r w:rsidRPr="00E83EA4">
        <w:rPr>
          <w:rFonts w:ascii="Calibri" w:hAnsi="Calibri" w:cs="Calibri"/>
          <w:sz w:val="20"/>
          <w:szCs w:val="20"/>
        </w:rPr>
        <w:t xml:space="preserve">Any proposed ordinance or law that restricts community mobility must be publicly vetted to ensure that elected officials are aware of </w:t>
      </w:r>
      <w:r w:rsidR="00EB26B5" w:rsidRPr="00E83EA4">
        <w:rPr>
          <w:rFonts w:ascii="Calibri" w:hAnsi="Calibri" w:cs="Calibri"/>
          <w:sz w:val="20"/>
          <w:szCs w:val="20"/>
        </w:rPr>
        <w:t xml:space="preserve">and have carefully considered </w:t>
      </w:r>
      <w:r w:rsidRPr="00E83EA4">
        <w:rPr>
          <w:rFonts w:ascii="Calibri" w:hAnsi="Calibri" w:cs="Calibri"/>
          <w:sz w:val="20"/>
          <w:szCs w:val="20"/>
        </w:rPr>
        <w:t>public opinion on the proposed restrictions</w:t>
      </w:r>
      <w:r w:rsidR="000B7956">
        <w:rPr>
          <w:rFonts w:ascii="Calibri" w:hAnsi="Calibri" w:cs="Calibri"/>
          <w:sz w:val="20"/>
          <w:szCs w:val="20"/>
        </w:rPr>
        <w:t xml:space="preserve"> to ensure that such restrictions do not violate federal civil rights law</w:t>
      </w:r>
      <w:r w:rsidR="00DA2AE9">
        <w:rPr>
          <w:rFonts w:ascii="Calibri" w:hAnsi="Calibri" w:cs="Calibri"/>
          <w:sz w:val="20"/>
          <w:szCs w:val="20"/>
        </w:rPr>
        <w:t xml:space="preserve"> and meet the needs of the community</w:t>
      </w:r>
      <w:r w:rsidR="000B7956">
        <w:rPr>
          <w:rFonts w:ascii="Calibri" w:hAnsi="Calibri" w:cs="Calibri"/>
          <w:sz w:val="20"/>
          <w:szCs w:val="20"/>
        </w:rPr>
        <w:t>.</w:t>
      </w:r>
    </w:p>
    <w:p w14:paraId="27635F9C" w14:textId="77777777" w:rsidR="0030182F" w:rsidRDefault="0030182F" w:rsidP="00EB26B5">
      <w:pPr>
        <w:pStyle w:val="Heading1"/>
        <w:rPr>
          <w:rFonts w:ascii="Calibri" w:hAnsi="Calibri" w:cs="Calibri"/>
        </w:rPr>
      </w:pPr>
      <w:r>
        <w:rPr>
          <w:rFonts w:ascii="Calibri" w:hAnsi="Calibri" w:cs="Calibri"/>
        </w:rPr>
        <w:lastRenderedPageBreak/>
        <w:t>The Problem</w:t>
      </w:r>
    </w:p>
    <w:p w14:paraId="350A1AD7" w14:textId="49130A55" w:rsidR="00275B99" w:rsidRDefault="00EB26B5" w:rsidP="0030182F">
      <w:pPr>
        <w:rPr>
          <w:sz w:val="20"/>
          <w:szCs w:val="20"/>
        </w:rPr>
      </w:pPr>
      <w:r w:rsidRPr="005854B0">
        <w:rPr>
          <w:sz w:val="20"/>
          <w:szCs w:val="20"/>
        </w:rPr>
        <w:t>Electrically powered</w:t>
      </w:r>
      <w:r w:rsidR="0030182F" w:rsidRPr="005854B0">
        <w:rPr>
          <w:sz w:val="20"/>
          <w:szCs w:val="20"/>
        </w:rPr>
        <w:t xml:space="preserve"> personal mobility devices have proliferated in recent years, and many communities are experiencing public concern and pushback against </w:t>
      </w:r>
      <w:r w:rsidR="006403C7">
        <w:rPr>
          <w:sz w:val="20"/>
          <w:szCs w:val="20"/>
        </w:rPr>
        <w:t>them</w:t>
      </w:r>
      <w:r w:rsidR="0030182F" w:rsidRPr="005854B0">
        <w:rPr>
          <w:sz w:val="20"/>
          <w:szCs w:val="20"/>
        </w:rPr>
        <w:t xml:space="preserve">. Unfortunately, the explosive growth in the use of these devices has exceeded the </w:t>
      </w:r>
      <w:r w:rsidR="0032377E">
        <w:rPr>
          <w:sz w:val="20"/>
          <w:szCs w:val="20"/>
        </w:rPr>
        <w:t>capacity</w:t>
      </w:r>
      <w:r w:rsidR="0032377E" w:rsidRPr="005854B0">
        <w:rPr>
          <w:sz w:val="20"/>
          <w:szCs w:val="20"/>
        </w:rPr>
        <w:t xml:space="preserve"> </w:t>
      </w:r>
      <w:r w:rsidR="0030182F" w:rsidRPr="005854B0">
        <w:rPr>
          <w:sz w:val="20"/>
          <w:szCs w:val="20"/>
        </w:rPr>
        <w:t xml:space="preserve">of national, state, and local governments to adopt definitions and regulations regarding their use. </w:t>
      </w:r>
      <w:r w:rsidR="006403C7">
        <w:rPr>
          <w:sz w:val="20"/>
          <w:szCs w:val="20"/>
        </w:rPr>
        <w:t>As a result, m</w:t>
      </w:r>
      <w:r w:rsidR="0030182F" w:rsidRPr="005854B0">
        <w:rPr>
          <w:sz w:val="20"/>
          <w:szCs w:val="20"/>
        </w:rPr>
        <w:t xml:space="preserve">any communities have adopted, or are considering, outright bans on such devices rather than </w:t>
      </w:r>
      <w:r w:rsidR="006403C7" w:rsidRPr="005854B0">
        <w:rPr>
          <w:sz w:val="20"/>
          <w:szCs w:val="20"/>
        </w:rPr>
        <w:t>grappling</w:t>
      </w:r>
      <w:r w:rsidR="0030182F" w:rsidRPr="005854B0">
        <w:rPr>
          <w:sz w:val="20"/>
          <w:szCs w:val="20"/>
        </w:rPr>
        <w:t xml:space="preserve"> with the </w:t>
      </w:r>
      <w:r w:rsidR="00A33C34">
        <w:rPr>
          <w:sz w:val="20"/>
          <w:szCs w:val="20"/>
        </w:rPr>
        <w:t>differences between available</w:t>
      </w:r>
      <w:r w:rsidR="0030182F" w:rsidRPr="005854B0">
        <w:rPr>
          <w:sz w:val="20"/>
          <w:szCs w:val="20"/>
        </w:rPr>
        <w:t xml:space="preserve"> devices and how they can be safely managed. In Wisconsin, as in many states, </w:t>
      </w:r>
      <w:r w:rsidR="00A33C34">
        <w:rPr>
          <w:sz w:val="20"/>
          <w:szCs w:val="20"/>
        </w:rPr>
        <w:t>many available micromobility devices do not fit into the classes identified in state law</w:t>
      </w:r>
      <w:r w:rsidR="0030182F" w:rsidRPr="005854B0">
        <w:rPr>
          <w:sz w:val="20"/>
          <w:szCs w:val="20"/>
        </w:rPr>
        <w:t xml:space="preserve">. </w:t>
      </w:r>
      <w:r w:rsidR="00275B99">
        <w:rPr>
          <w:sz w:val="20"/>
          <w:szCs w:val="20"/>
        </w:rPr>
        <w:t>One of the key issues is that</w:t>
      </w:r>
      <w:r w:rsidR="0030182F" w:rsidRPr="005854B0">
        <w:rPr>
          <w:sz w:val="20"/>
          <w:szCs w:val="20"/>
        </w:rPr>
        <w:t xml:space="preserve"> many device types are defined by the</w:t>
      </w:r>
      <w:r w:rsidR="00275B99">
        <w:rPr>
          <w:sz w:val="20"/>
          <w:szCs w:val="20"/>
        </w:rPr>
        <w:t>ir</w:t>
      </w:r>
      <w:r w:rsidR="0030182F" w:rsidRPr="005854B0">
        <w:rPr>
          <w:sz w:val="20"/>
          <w:szCs w:val="20"/>
        </w:rPr>
        <w:t xml:space="preserve"> maximum speed</w:t>
      </w:r>
      <w:r w:rsidR="00275B99">
        <w:rPr>
          <w:sz w:val="20"/>
          <w:szCs w:val="20"/>
        </w:rPr>
        <w:t>.</w:t>
      </w:r>
      <w:r w:rsidR="0030182F" w:rsidRPr="005854B0">
        <w:rPr>
          <w:sz w:val="20"/>
          <w:szCs w:val="20"/>
        </w:rPr>
        <w:t xml:space="preserve"> </w:t>
      </w:r>
      <w:r w:rsidR="00275B99">
        <w:rPr>
          <w:sz w:val="20"/>
          <w:szCs w:val="20"/>
        </w:rPr>
        <w:t>This is a problem because</w:t>
      </w:r>
      <w:r w:rsidR="0030182F" w:rsidRPr="005854B0">
        <w:rPr>
          <w:sz w:val="20"/>
          <w:szCs w:val="20"/>
        </w:rPr>
        <w:t xml:space="preserve"> devices </w:t>
      </w:r>
      <w:r w:rsidR="00275B99">
        <w:rPr>
          <w:sz w:val="20"/>
          <w:szCs w:val="20"/>
        </w:rPr>
        <w:t>that look nearly identical may have very different top speeds, with some</w:t>
      </w:r>
      <w:r w:rsidR="0030182F" w:rsidRPr="005854B0">
        <w:rPr>
          <w:sz w:val="20"/>
          <w:szCs w:val="20"/>
        </w:rPr>
        <w:t xml:space="preserve"> exceed</w:t>
      </w:r>
      <w:r w:rsidR="00275B99">
        <w:rPr>
          <w:sz w:val="20"/>
          <w:szCs w:val="20"/>
        </w:rPr>
        <w:t>ing</w:t>
      </w:r>
      <w:r w:rsidR="0030182F" w:rsidRPr="005854B0">
        <w:rPr>
          <w:sz w:val="20"/>
          <w:szCs w:val="20"/>
        </w:rPr>
        <w:t xml:space="preserve"> the maximum speed for that device type</w:t>
      </w:r>
      <w:r w:rsidR="00275B99">
        <w:rPr>
          <w:sz w:val="20"/>
          <w:szCs w:val="20"/>
        </w:rPr>
        <w:t xml:space="preserve"> as defined in statute. These vehicles </w:t>
      </w:r>
      <w:r w:rsidR="0030182F" w:rsidRPr="005854B0">
        <w:rPr>
          <w:sz w:val="20"/>
          <w:szCs w:val="20"/>
        </w:rPr>
        <w:t>essentially do not exist under law.</w:t>
      </w:r>
      <w:r w:rsidR="0030182F" w:rsidRPr="005854B0">
        <w:rPr>
          <w:rStyle w:val="FootnoteReference"/>
          <w:sz w:val="20"/>
          <w:szCs w:val="20"/>
        </w:rPr>
        <w:footnoteReference w:id="5"/>
      </w:r>
      <w:r w:rsidR="0030182F" w:rsidRPr="005854B0">
        <w:rPr>
          <w:sz w:val="20"/>
          <w:szCs w:val="20"/>
        </w:rPr>
        <w:t xml:space="preserve"> </w:t>
      </w:r>
    </w:p>
    <w:p w14:paraId="6CD18414" w14:textId="77777777" w:rsidR="00275B99" w:rsidRDefault="00275B99" w:rsidP="0030182F">
      <w:pPr>
        <w:rPr>
          <w:sz w:val="20"/>
          <w:szCs w:val="20"/>
        </w:rPr>
      </w:pPr>
    </w:p>
    <w:p w14:paraId="2A57ABE8" w14:textId="676A8D06" w:rsidR="0030182F" w:rsidRDefault="00C93E04" w:rsidP="0030182F">
      <w:pPr>
        <w:rPr>
          <w:sz w:val="20"/>
          <w:szCs w:val="20"/>
        </w:rPr>
      </w:pPr>
      <w:r>
        <w:rPr>
          <w:sz w:val="20"/>
          <w:szCs w:val="20"/>
        </w:rPr>
        <w:t>Whether shopping online or at brick-and-mortar retailers,</w:t>
      </w:r>
      <w:r w:rsidR="0030182F" w:rsidRPr="005854B0">
        <w:rPr>
          <w:sz w:val="20"/>
          <w:szCs w:val="20"/>
        </w:rPr>
        <w:t xml:space="preserve"> </w:t>
      </w:r>
      <w:r>
        <w:rPr>
          <w:sz w:val="20"/>
          <w:szCs w:val="20"/>
        </w:rPr>
        <w:t>buyers are often confronted with a variety of similar looking options</w:t>
      </w:r>
      <w:r w:rsidR="001928F9">
        <w:rPr>
          <w:sz w:val="20"/>
          <w:szCs w:val="20"/>
        </w:rPr>
        <w:t xml:space="preserve"> with no clear way of discerning their different standings under state law. </w:t>
      </w:r>
      <w:r w:rsidR="004C78CA">
        <w:rPr>
          <w:sz w:val="20"/>
          <w:szCs w:val="20"/>
        </w:rPr>
        <w:t>S</w:t>
      </w:r>
      <w:r w:rsidR="00933A9A">
        <w:rPr>
          <w:sz w:val="20"/>
          <w:szCs w:val="20"/>
        </w:rPr>
        <w:t xml:space="preserve">ome </w:t>
      </w:r>
      <w:r w:rsidR="004C78CA">
        <w:rPr>
          <w:sz w:val="20"/>
          <w:szCs w:val="20"/>
        </w:rPr>
        <w:t xml:space="preserve">may </w:t>
      </w:r>
      <w:r w:rsidR="00933A9A">
        <w:rPr>
          <w:sz w:val="20"/>
          <w:szCs w:val="20"/>
        </w:rPr>
        <w:t xml:space="preserve">qualify as street-legal </w:t>
      </w:r>
      <w:r w:rsidR="001928F9">
        <w:rPr>
          <w:sz w:val="20"/>
          <w:szCs w:val="20"/>
        </w:rPr>
        <w:t>e-micromobility devices</w:t>
      </w:r>
      <w:r w:rsidR="004C78CA">
        <w:rPr>
          <w:sz w:val="20"/>
          <w:szCs w:val="20"/>
        </w:rPr>
        <w:t>.</w:t>
      </w:r>
      <w:r w:rsidR="001928F9">
        <w:rPr>
          <w:sz w:val="20"/>
          <w:szCs w:val="20"/>
        </w:rPr>
        <w:t xml:space="preserve"> </w:t>
      </w:r>
      <w:r w:rsidR="004C78CA">
        <w:rPr>
          <w:sz w:val="20"/>
          <w:szCs w:val="20"/>
        </w:rPr>
        <w:t>Others may be undefined in state law and therefore</w:t>
      </w:r>
      <w:r w:rsidR="00BC66B7">
        <w:rPr>
          <w:sz w:val="20"/>
          <w:szCs w:val="20"/>
        </w:rPr>
        <w:t xml:space="preserve"> be</w:t>
      </w:r>
      <w:r w:rsidR="004C78CA">
        <w:rPr>
          <w:sz w:val="20"/>
          <w:szCs w:val="20"/>
        </w:rPr>
        <w:t xml:space="preserve"> illegal to operate on public roads. </w:t>
      </w:r>
      <w:r w:rsidR="00780A65">
        <w:rPr>
          <w:sz w:val="20"/>
          <w:szCs w:val="20"/>
        </w:rPr>
        <w:t>O</w:t>
      </w:r>
      <w:r w:rsidR="004C78CA">
        <w:rPr>
          <w:sz w:val="20"/>
          <w:szCs w:val="20"/>
        </w:rPr>
        <w:t xml:space="preserve">thers </w:t>
      </w:r>
      <w:r w:rsidR="0030182F" w:rsidRPr="005854B0">
        <w:rPr>
          <w:sz w:val="20"/>
          <w:szCs w:val="20"/>
        </w:rPr>
        <w:t xml:space="preserve">may </w:t>
      </w:r>
      <w:r w:rsidR="004C78CA">
        <w:rPr>
          <w:sz w:val="20"/>
          <w:szCs w:val="20"/>
        </w:rPr>
        <w:t>be classified as motorcycles under state law</w:t>
      </w:r>
      <w:r w:rsidR="0030182F" w:rsidRPr="005854B0">
        <w:rPr>
          <w:sz w:val="20"/>
          <w:szCs w:val="20"/>
        </w:rPr>
        <w:t xml:space="preserve">, </w:t>
      </w:r>
      <w:r w:rsidR="004C78CA">
        <w:rPr>
          <w:sz w:val="20"/>
          <w:szCs w:val="20"/>
        </w:rPr>
        <w:t>subjecting riders to</w:t>
      </w:r>
      <w:r w:rsidR="0030182F" w:rsidRPr="005854B0">
        <w:rPr>
          <w:sz w:val="20"/>
          <w:szCs w:val="20"/>
        </w:rPr>
        <w:t xml:space="preserve"> licensing and insurance requirements, such as with e-bikes that </w:t>
      </w:r>
      <w:r w:rsidR="004C78CA">
        <w:rPr>
          <w:sz w:val="20"/>
          <w:szCs w:val="20"/>
        </w:rPr>
        <w:t>do not fit in one of the three defined classes</w:t>
      </w:r>
      <w:r w:rsidR="0030182F" w:rsidRPr="005854B0">
        <w:rPr>
          <w:sz w:val="20"/>
          <w:szCs w:val="20"/>
        </w:rPr>
        <w:t>.</w:t>
      </w:r>
      <w:r w:rsidR="0030182F" w:rsidRPr="005854B0">
        <w:rPr>
          <w:rStyle w:val="FootnoteReference"/>
          <w:sz w:val="20"/>
          <w:szCs w:val="20"/>
        </w:rPr>
        <w:footnoteReference w:id="6"/>
      </w:r>
      <w:r w:rsidR="0030182F" w:rsidRPr="005854B0">
        <w:rPr>
          <w:sz w:val="20"/>
          <w:szCs w:val="20"/>
        </w:rPr>
        <w:t xml:space="preserve"> These </w:t>
      </w:r>
      <w:r w:rsidR="00780A65">
        <w:rPr>
          <w:sz w:val="20"/>
          <w:szCs w:val="20"/>
        </w:rPr>
        <w:t xml:space="preserve">un-defined </w:t>
      </w:r>
      <w:r w:rsidR="00663864">
        <w:rPr>
          <w:sz w:val="20"/>
          <w:szCs w:val="20"/>
        </w:rPr>
        <w:t xml:space="preserve">or “out-of-class” electric </w:t>
      </w:r>
      <w:r w:rsidR="0030182F" w:rsidRPr="005854B0">
        <w:rPr>
          <w:sz w:val="20"/>
          <w:szCs w:val="20"/>
        </w:rPr>
        <w:t>vehicles are the subject of this guide</w:t>
      </w:r>
      <w:r w:rsidR="0030182F">
        <w:rPr>
          <w:sz w:val="20"/>
          <w:szCs w:val="20"/>
        </w:rPr>
        <w:t xml:space="preserve"> and its recommendations.</w:t>
      </w:r>
    </w:p>
    <w:p w14:paraId="072A9887" w14:textId="77777777" w:rsidR="007569DE" w:rsidRDefault="007569DE" w:rsidP="0030182F">
      <w:pPr>
        <w:rPr>
          <w:sz w:val="20"/>
          <w:szCs w:val="20"/>
        </w:rPr>
      </w:pPr>
    </w:p>
    <w:p w14:paraId="7C1DC629" w14:textId="2BC342C7" w:rsidR="00ED5CC0" w:rsidRDefault="007569DE" w:rsidP="0030182F">
      <w:pPr>
        <w:rPr>
          <w:sz w:val="20"/>
          <w:szCs w:val="20"/>
        </w:rPr>
      </w:pPr>
      <w:r>
        <w:rPr>
          <w:sz w:val="20"/>
          <w:szCs w:val="20"/>
        </w:rPr>
        <w:t xml:space="preserve">It is worth noting that </w:t>
      </w:r>
      <w:r w:rsidR="00582C2A">
        <w:rPr>
          <w:sz w:val="20"/>
          <w:szCs w:val="20"/>
        </w:rPr>
        <w:t>under Wisconsin Statute, many important pedestrian protections already exist</w:t>
      </w:r>
      <w:r w:rsidR="00A16C02">
        <w:rPr>
          <w:sz w:val="20"/>
          <w:szCs w:val="20"/>
        </w:rPr>
        <w:t xml:space="preserve"> such as Wis Stat 346.804</w:t>
      </w:r>
      <w:r w:rsidR="00E51778">
        <w:rPr>
          <w:sz w:val="20"/>
          <w:szCs w:val="20"/>
        </w:rPr>
        <w:t xml:space="preserve"> (text below)</w:t>
      </w:r>
      <w:r w:rsidR="00582C2A">
        <w:rPr>
          <w:sz w:val="20"/>
          <w:szCs w:val="20"/>
        </w:rPr>
        <w:t>. Wh</w:t>
      </w:r>
      <w:r w:rsidR="005F6DFA">
        <w:rPr>
          <w:sz w:val="20"/>
          <w:szCs w:val="20"/>
        </w:rPr>
        <w:t>ile many pedestrians may not feel safe</w:t>
      </w:r>
      <w:r w:rsidR="00BC66B7">
        <w:rPr>
          <w:sz w:val="20"/>
          <w:szCs w:val="20"/>
        </w:rPr>
        <w:t xml:space="preserve"> walking with higher-speed users on the same facility</w:t>
      </w:r>
      <w:r w:rsidR="005F6DFA">
        <w:rPr>
          <w:sz w:val="20"/>
          <w:szCs w:val="20"/>
        </w:rPr>
        <w:t>, there is a significant question of whether</w:t>
      </w:r>
      <w:r w:rsidR="00CB0C93">
        <w:rPr>
          <w:sz w:val="20"/>
          <w:szCs w:val="20"/>
        </w:rPr>
        <w:t xml:space="preserve"> speed restrictions would have much effect on path</w:t>
      </w:r>
      <w:r w:rsidR="00E51778">
        <w:rPr>
          <w:sz w:val="20"/>
          <w:szCs w:val="20"/>
        </w:rPr>
        <w:t xml:space="preserve"> behavior</w:t>
      </w:r>
      <w:r w:rsidR="00CB0C93">
        <w:rPr>
          <w:sz w:val="20"/>
          <w:szCs w:val="20"/>
        </w:rPr>
        <w:t xml:space="preserve">. Police agencies often do not have the resources to </w:t>
      </w:r>
      <w:r w:rsidR="00CD6F06">
        <w:rPr>
          <w:sz w:val="20"/>
          <w:szCs w:val="20"/>
        </w:rPr>
        <w:t xml:space="preserve">enforce such restrictions. Studies by the City of Madison Traffic Engineering Division have shown that very few bike path users exceed 20 MPH, </w:t>
      </w:r>
      <w:r w:rsidR="00ED5CC0">
        <w:rPr>
          <w:sz w:val="20"/>
          <w:szCs w:val="20"/>
        </w:rPr>
        <w:t xml:space="preserve">with only a small portion doing so, even </w:t>
      </w:r>
      <w:r w:rsidR="00DB51B3">
        <w:rPr>
          <w:sz w:val="20"/>
          <w:szCs w:val="20"/>
        </w:rPr>
        <w:t>i</w:t>
      </w:r>
      <w:r w:rsidR="00DB787F">
        <w:rPr>
          <w:sz w:val="20"/>
          <w:szCs w:val="20"/>
        </w:rPr>
        <w:t>n downhill straightaway conditions.</w:t>
      </w:r>
      <w:r w:rsidR="00920DA9">
        <w:rPr>
          <w:sz w:val="20"/>
          <w:szCs w:val="20"/>
        </w:rPr>
        <w:t xml:space="preserve"> </w:t>
      </w:r>
    </w:p>
    <w:p w14:paraId="7255853F" w14:textId="77777777" w:rsidR="00ED5CC0" w:rsidRDefault="00ED5CC0" w:rsidP="0030182F">
      <w:pPr>
        <w:rPr>
          <w:sz w:val="20"/>
          <w:szCs w:val="20"/>
        </w:rPr>
      </w:pPr>
    </w:p>
    <w:p w14:paraId="04B74CB8" w14:textId="145DECE3" w:rsidR="007569DE" w:rsidRDefault="00920DA9" w:rsidP="0030182F">
      <w:pPr>
        <w:rPr>
          <w:sz w:val="20"/>
          <w:szCs w:val="20"/>
        </w:rPr>
      </w:pPr>
      <w:r>
        <w:rPr>
          <w:sz w:val="20"/>
          <w:szCs w:val="20"/>
        </w:rPr>
        <w:t xml:space="preserve">Signage </w:t>
      </w:r>
      <w:r w:rsidR="00846542">
        <w:rPr>
          <w:sz w:val="20"/>
          <w:szCs w:val="20"/>
        </w:rPr>
        <w:t xml:space="preserve">reminding device users to maintain </w:t>
      </w:r>
      <w:r>
        <w:rPr>
          <w:sz w:val="20"/>
          <w:szCs w:val="20"/>
        </w:rPr>
        <w:t>reasonable speeds</w:t>
      </w:r>
      <w:r w:rsidR="00514549">
        <w:rPr>
          <w:sz w:val="20"/>
          <w:szCs w:val="20"/>
        </w:rPr>
        <w:t xml:space="preserve">, </w:t>
      </w:r>
      <w:r>
        <w:rPr>
          <w:sz w:val="20"/>
          <w:szCs w:val="20"/>
        </w:rPr>
        <w:t>yield to pedestrians</w:t>
      </w:r>
      <w:r w:rsidR="00846542">
        <w:rPr>
          <w:sz w:val="20"/>
          <w:szCs w:val="20"/>
        </w:rPr>
        <w:t xml:space="preserve">, and </w:t>
      </w:r>
      <w:r w:rsidR="00C66F46">
        <w:rPr>
          <w:sz w:val="20"/>
          <w:szCs w:val="20"/>
        </w:rPr>
        <w:t>provide space when passing as required by</w:t>
      </w:r>
      <w:r>
        <w:rPr>
          <w:sz w:val="20"/>
          <w:szCs w:val="20"/>
        </w:rPr>
        <w:t xml:space="preserve"> </w:t>
      </w:r>
      <w:r w:rsidR="00514549">
        <w:rPr>
          <w:sz w:val="20"/>
          <w:szCs w:val="20"/>
        </w:rPr>
        <w:t>346.28(1)</w:t>
      </w:r>
      <w:r w:rsidR="00C66F46">
        <w:rPr>
          <w:sz w:val="20"/>
          <w:szCs w:val="20"/>
        </w:rPr>
        <w:t xml:space="preserve"> may be more effective than passing </w:t>
      </w:r>
      <w:r w:rsidR="00D90E9B">
        <w:rPr>
          <w:sz w:val="20"/>
          <w:szCs w:val="20"/>
        </w:rPr>
        <w:t>restrictions that are difficult to enforce.</w:t>
      </w:r>
    </w:p>
    <w:p w14:paraId="006A9AA8" w14:textId="77777777" w:rsidR="0030182F" w:rsidRDefault="0030182F" w:rsidP="0030182F">
      <w:pPr>
        <w:rPr>
          <w:sz w:val="20"/>
          <w:szCs w:val="20"/>
        </w:rPr>
      </w:pPr>
    </w:p>
    <w:p w14:paraId="54E9FF90" w14:textId="77777777" w:rsidR="00EF6C5C" w:rsidRPr="00C03391" w:rsidRDefault="00EF6C5C" w:rsidP="00EF6C5C">
      <w:pPr>
        <w:pStyle w:val="Heading1"/>
        <w:rPr>
          <w:rFonts w:ascii="Calibri" w:hAnsi="Calibri" w:cs="Calibri"/>
          <w:sz w:val="32"/>
          <w:szCs w:val="32"/>
        </w:rPr>
      </w:pPr>
      <w:r w:rsidRPr="000279F5">
        <w:rPr>
          <w:rFonts w:ascii="Calibri" w:hAnsi="Calibri" w:cs="Calibri"/>
        </w:rPr>
        <w:t>Definitions</w:t>
      </w:r>
      <w:r>
        <w:rPr>
          <w:rStyle w:val="FootnoteReference"/>
          <w:rFonts w:ascii="Calibri" w:hAnsi="Calibri" w:cs="Calibri"/>
        </w:rPr>
        <w:footnoteReference w:id="7"/>
      </w:r>
      <w:r>
        <w:rPr>
          <w:rFonts w:ascii="Calibri" w:hAnsi="Calibri" w:cs="Calibri"/>
        </w:rPr>
        <w:t xml:space="preserve"> &amp; Statutes</w:t>
      </w:r>
    </w:p>
    <w:p w14:paraId="2FFE1679" w14:textId="132ABBBA" w:rsidR="00EF6C5C" w:rsidRDefault="008F50C7" w:rsidP="00EF6C5C">
      <w:pPr>
        <w:rPr>
          <w:rFonts w:ascii="Calibri" w:hAnsi="Calibri" w:cs="Calibri"/>
          <w:sz w:val="20"/>
          <w:szCs w:val="20"/>
        </w:rPr>
      </w:pPr>
      <w:r>
        <w:rPr>
          <w:rFonts w:ascii="Calibri" w:hAnsi="Calibri" w:cs="Calibri"/>
          <w:sz w:val="20"/>
          <w:szCs w:val="20"/>
        </w:rPr>
        <w:t>Unless cited otherwise, d</w:t>
      </w:r>
      <w:r w:rsidR="00EF6C5C" w:rsidRPr="001E23B9">
        <w:rPr>
          <w:rFonts w:ascii="Calibri" w:hAnsi="Calibri" w:cs="Calibri"/>
          <w:sz w:val="20"/>
          <w:szCs w:val="20"/>
        </w:rPr>
        <w:t xml:space="preserve">efinitions and statutes </w:t>
      </w:r>
      <w:r w:rsidR="00EF6C5C">
        <w:rPr>
          <w:rFonts w:ascii="Calibri" w:hAnsi="Calibri" w:cs="Calibri"/>
          <w:sz w:val="20"/>
          <w:szCs w:val="20"/>
        </w:rPr>
        <w:t xml:space="preserve">appear as published on </w:t>
      </w:r>
      <w:hyperlink r:id="rId8" w:history="1">
        <w:r w:rsidR="00EF6C5C" w:rsidRPr="00D36EBE">
          <w:rPr>
            <w:rStyle w:val="Hyperlink"/>
            <w:rFonts w:ascii="Calibri" w:hAnsi="Calibri" w:cs="Calibri"/>
            <w:sz w:val="20"/>
            <w:szCs w:val="20"/>
          </w:rPr>
          <w:t>www.Wisconsin.gov/statutes</w:t>
        </w:r>
      </w:hyperlink>
      <w:r w:rsidR="00EF6C5C">
        <w:rPr>
          <w:rFonts w:ascii="Calibri" w:hAnsi="Calibri" w:cs="Calibri"/>
          <w:sz w:val="20"/>
          <w:szCs w:val="20"/>
        </w:rPr>
        <w:t xml:space="preserve"> on the date of drafting. Text in italics is a summary of the relevant portions of the adopted text, not a direct quote of adopted text.</w:t>
      </w:r>
    </w:p>
    <w:p w14:paraId="41B0EDA8" w14:textId="77777777" w:rsidR="00EF6C5C" w:rsidRDefault="00EF6C5C" w:rsidP="00EF6C5C">
      <w:pPr>
        <w:rPr>
          <w:rFonts w:ascii="Calibri" w:hAnsi="Calibri" w:cs="Calibri"/>
          <w:b/>
          <w:bCs/>
          <w:sz w:val="20"/>
          <w:szCs w:val="20"/>
        </w:rPr>
      </w:pPr>
    </w:p>
    <w:p w14:paraId="3B9A2DBC" w14:textId="77777777" w:rsidR="00EF6C5C" w:rsidRDefault="00EF6C5C" w:rsidP="00EF6C5C">
      <w:pPr>
        <w:rPr>
          <w:rFonts w:ascii="Calibri" w:hAnsi="Calibri" w:cs="Calibri"/>
          <w:sz w:val="20"/>
          <w:szCs w:val="20"/>
        </w:rPr>
      </w:pPr>
      <w:r w:rsidRPr="0055427D">
        <w:rPr>
          <w:rFonts w:ascii="Calibri" w:hAnsi="Calibri" w:cs="Calibri"/>
          <w:b/>
          <w:bCs/>
          <w:sz w:val="20"/>
          <w:szCs w:val="20"/>
        </w:rPr>
        <w:t>“Bicycle”</w:t>
      </w:r>
      <w:r w:rsidRPr="0055427D">
        <w:rPr>
          <w:rFonts w:ascii="Calibri" w:hAnsi="Calibri" w:cs="Calibri"/>
          <w:sz w:val="20"/>
          <w:szCs w:val="20"/>
        </w:rPr>
        <w:t xml:space="preserve"> means every vehicle propelled by feet or hands acting upon pedals or cranks and having wheels any 2 of which are not less than 14 inches in diameter.</w:t>
      </w:r>
    </w:p>
    <w:p w14:paraId="24D947C3" w14:textId="77777777" w:rsidR="00EF6C5C" w:rsidRPr="0055427D" w:rsidRDefault="00EF6C5C" w:rsidP="00EF6C5C">
      <w:pPr>
        <w:rPr>
          <w:rFonts w:ascii="Calibri" w:hAnsi="Calibri" w:cs="Calibri"/>
          <w:sz w:val="20"/>
          <w:szCs w:val="20"/>
        </w:rPr>
      </w:pPr>
    </w:p>
    <w:p w14:paraId="3EA2BBBD" w14:textId="77777777" w:rsidR="00EF6C5C" w:rsidRDefault="00EF6C5C" w:rsidP="00EF6C5C">
      <w:pPr>
        <w:rPr>
          <w:rFonts w:ascii="Calibri" w:hAnsi="Calibri" w:cs="Calibri"/>
          <w:sz w:val="20"/>
          <w:szCs w:val="20"/>
        </w:rPr>
      </w:pPr>
      <w:r w:rsidRPr="009779D5">
        <w:rPr>
          <w:rFonts w:ascii="Calibri" w:hAnsi="Calibri" w:cs="Calibri"/>
          <w:b/>
          <w:bCs/>
          <w:sz w:val="20"/>
          <w:szCs w:val="20"/>
        </w:rPr>
        <w:t>“</w:t>
      </w:r>
      <w:r w:rsidRPr="0055427D">
        <w:rPr>
          <w:rFonts w:ascii="Calibri" w:hAnsi="Calibri" w:cs="Calibri"/>
          <w:b/>
          <w:bCs/>
          <w:sz w:val="20"/>
          <w:szCs w:val="20"/>
        </w:rPr>
        <w:t>Bicycle lane”</w:t>
      </w:r>
      <w:r w:rsidRPr="0055427D">
        <w:rPr>
          <w:rFonts w:ascii="Calibri" w:hAnsi="Calibri" w:cs="Calibri"/>
          <w:sz w:val="20"/>
          <w:szCs w:val="20"/>
        </w:rPr>
        <w:t xml:space="preserve"> means that portion of a roadway set aside by the governing body of any city, town, village, or county for the exclusive use of bicycles, electric scooters, electric personal assistive mobility devices, or other modes of travel where permitted under s. </w:t>
      </w:r>
      <w:hyperlink r:id="rId9" w:tooltip="Statutes 349.23(2)(a)" w:history="1">
        <w:r w:rsidRPr="0055427D">
          <w:rPr>
            <w:rStyle w:val="Hyperlink"/>
            <w:rFonts w:ascii="Calibri" w:hAnsi="Calibri" w:cs="Calibri"/>
            <w:sz w:val="20"/>
            <w:szCs w:val="20"/>
          </w:rPr>
          <w:t>349.23 (2) (a)</w:t>
        </w:r>
      </w:hyperlink>
      <w:r w:rsidRPr="0055427D">
        <w:rPr>
          <w:rFonts w:ascii="Calibri" w:hAnsi="Calibri" w:cs="Calibri"/>
          <w:sz w:val="20"/>
          <w:szCs w:val="20"/>
        </w:rPr>
        <w:t>, and so designated by appropriate signs and pavement markings.</w:t>
      </w:r>
    </w:p>
    <w:p w14:paraId="04090879" w14:textId="77777777" w:rsidR="00EF6C5C" w:rsidRPr="0055427D" w:rsidRDefault="00EF6C5C" w:rsidP="00EF6C5C">
      <w:pPr>
        <w:rPr>
          <w:rFonts w:ascii="Calibri" w:hAnsi="Calibri" w:cs="Calibri"/>
          <w:sz w:val="20"/>
          <w:szCs w:val="20"/>
        </w:rPr>
      </w:pPr>
    </w:p>
    <w:p w14:paraId="6996B005" w14:textId="77777777" w:rsidR="00EF6C5C" w:rsidRPr="0055427D" w:rsidRDefault="00EF6C5C" w:rsidP="00EF6C5C">
      <w:pPr>
        <w:rPr>
          <w:rFonts w:ascii="Calibri" w:hAnsi="Calibri" w:cs="Calibri"/>
          <w:sz w:val="20"/>
          <w:szCs w:val="20"/>
        </w:rPr>
      </w:pPr>
      <w:r w:rsidRPr="009779D5">
        <w:rPr>
          <w:rFonts w:ascii="Calibri" w:hAnsi="Calibri" w:cs="Calibri"/>
          <w:b/>
          <w:bCs/>
          <w:sz w:val="20"/>
          <w:szCs w:val="20"/>
        </w:rPr>
        <w:t>“</w:t>
      </w:r>
      <w:r w:rsidRPr="0055427D">
        <w:rPr>
          <w:rFonts w:ascii="Calibri" w:hAnsi="Calibri" w:cs="Calibri"/>
          <w:b/>
          <w:bCs/>
          <w:sz w:val="20"/>
          <w:szCs w:val="20"/>
        </w:rPr>
        <w:t>Bicycle way”</w:t>
      </w:r>
      <w:r w:rsidRPr="0055427D">
        <w:rPr>
          <w:rFonts w:ascii="Calibri" w:hAnsi="Calibri" w:cs="Calibri"/>
          <w:sz w:val="20"/>
          <w:szCs w:val="20"/>
        </w:rPr>
        <w:t xml:space="preserve"> means any path or sidewalk or portion thereof designated for the use of bicycles, electric scooters, and electric personal assistive mobility devices by the governing body of any city, town, village, or county.</w:t>
      </w:r>
    </w:p>
    <w:p w14:paraId="54EB9425" w14:textId="77777777" w:rsidR="00EF6C5C" w:rsidRDefault="00EF6C5C" w:rsidP="00EF6C5C">
      <w:pPr>
        <w:rPr>
          <w:rFonts w:ascii="Calibri" w:hAnsi="Calibri" w:cs="Calibri"/>
          <w:sz w:val="20"/>
          <w:szCs w:val="20"/>
        </w:rPr>
      </w:pPr>
    </w:p>
    <w:p w14:paraId="6C9F3198" w14:textId="77777777" w:rsidR="00EF6C5C" w:rsidRPr="003F0BBB" w:rsidRDefault="00EF6C5C" w:rsidP="00EF6C5C">
      <w:pPr>
        <w:rPr>
          <w:rFonts w:cstheme="minorHAnsi"/>
          <w:i/>
          <w:iCs/>
          <w:sz w:val="20"/>
          <w:szCs w:val="20"/>
        </w:rPr>
      </w:pPr>
      <w:r w:rsidRPr="003F0BBB">
        <w:rPr>
          <w:rFonts w:ascii="Calibri" w:hAnsi="Calibri" w:cs="Calibri"/>
          <w:i/>
          <w:iCs/>
          <w:sz w:val="20"/>
          <w:szCs w:val="20"/>
        </w:rPr>
        <w:t>Under Wisconsin law</w:t>
      </w:r>
      <w:r w:rsidRPr="003F0BBB">
        <w:rPr>
          <w:rStyle w:val="FootnoteReference"/>
          <w:rFonts w:ascii="Calibri" w:hAnsi="Calibri" w:cs="Calibri"/>
          <w:i/>
          <w:iCs/>
          <w:sz w:val="20"/>
          <w:szCs w:val="20"/>
        </w:rPr>
        <w:footnoteReference w:id="8"/>
      </w:r>
      <w:r w:rsidRPr="003F0BBB">
        <w:rPr>
          <w:rFonts w:ascii="Calibri" w:hAnsi="Calibri" w:cs="Calibri"/>
          <w:i/>
          <w:iCs/>
          <w:sz w:val="20"/>
          <w:szCs w:val="20"/>
        </w:rPr>
        <w:t>, there are three classes of electric bikes (e-bikes):</w:t>
      </w:r>
    </w:p>
    <w:p w14:paraId="323E9279" w14:textId="77777777" w:rsidR="00EF6C5C" w:rsidRPr="00A55C74" w:rsidRDefault="00EF6C5C" w:rsidP="00EF6C5C">
      <w:pPr>
        <w:rPr>
          <w:rFonts w:eastAsia="Times New Roman" w:cstheme="minorHAnsi"/>
          <w:sz w:val="20"/>
          <w:szCs w:val="20"/>
        </w:rPr>
      </w:pPr>
      <w:r w:rsidRPr="00A55C74">
        <w:rPr>
          <w:rFonts w:eastAsia="Times New Roman" w:cstheme="minorHAnsi"/>
          <w:b/>
          <w:bCs/>
          <w:sz w:val="20"/>
          <w:szCs w:val="20"/>
        </w:rPr>
        <w:t>“Electric bicycle”</w:t>
      </w:r>
      <w:r w:rsidRPr="00A55C74">
        <w:rPr>
          <w:rFonts w:eastAsia="Times New Roman" w:cstheme="minorHAnsi"/>
          <w:sz w:val="20"/>
          <w:szCs w:val="20"/>
        </w:rPr>
        <w:t xml:space="preserve"> means a bicycle that is equipped with fully operative pedals for propulsion by human power and an electric motor of 750 watts or less and that meets the requirements of any of the following classifications:</w:t>
      </w:r>
    </w:p>
    <w:p w14:paraId="25860858" w14:textId="77777777" w:rsidR="00EF6C5C" w:rsidRPr="00A55C74" w:rsidRDefault="00EF6C5C" w:rsidP="00EF6C5C">
      <w:pPr>
        <w:pStyle w:val="ListParagraph"/>
        <w:rPr>
          <w:rFonts w:eastAsia="Times New Roman" w:cstheme="minorHAnsi"/>
          <w:sz w:val="20"/>
          <w:szCs w:val="20"/>
        </w:rPr>
      </w:pPr>
      <w:r w:rsidRPr="00A55C74">
        <w:rPr>
          <w:rFonts w:eastAsia="Times New Roman" w:cstheme="minorHAnsi"/>
          <w:b/>
          <w:bCs/>
          <w:sz w:val="20"/>
          <w:szCs w:val="20"/>
        </w:rPr>
        <w:t>(a)</w:t>
      </w:r>
      <w:r w:rsidRPr="00A55C74">
        <w:rPr>
          <w:rFonts w:eastAsia="Times New Roman" w:cstheme="minorHAnsi"/>
          <w:sz w:val="20"/>
          <w:szCs w:val="20"/>
        </w:rPr>
        <w:t xml:space="preserve"> Class 1 electric bicycle is an electric bicycle equipped with a motor that provides assistance only when the rider is pedaling and that ceases to provide assistance when the bicycle reaches the speed of 20 miles per hour.</w:t>
      </w:r>
    </w:p>
    <w:p w14:paraId="21FAF063" w14:textId="77777777" w:rsidR="00EF6C5C" w:rsidRPr="00A55C74" w:rsidRDefault="00EF6C5C" w:rsidP="00EF6C5C">
      <w:pPr>
        <w:pStyle w:val="ListParagraph"/>
        <w:rPr>
          <w:rFonts w:eastAsia="Times New Roman" w:cstheme="minorHAnsi"/>
          <w:sz w:val="20"/>
          <w:szCs w:val="20"/>
        </w:rPr>
      </w:pPr>
      <w:r w:rsidRPr="00A55C74">
        <w:rPr>
          <w:rFonts w:eastAsia="Times New Roman" w:cstheme="minorHAnsi"/>
          <w:b/>
          <w:bCs/>
          <w:sz w:val="20"/>
          <w:szCs w:val="20"/>
        </w:rPr>
        <w:t>(b)</w:t>
      </w:r>
      <w:r w:rsidRPr="00A55C74">
        <w:rPr>
          <w:rFonts w:eastAsia="Times New Roman" w:cstheme="minorHAnsi"/>
          <w:sz w:val="20"/>
          <w:szCs w:val="20"/>
        </w:rPr>
        <w:t xml:space="preserve"> Class 2 electric bicycle is an electric bicycle that may be powered solely by the motor and is not capable of providing assistance when the bicycle reaches the speed of 20 miles per hour.</w:t>
      </w:r>
    </w:p>
    <w:p w14:paraId="32E4C654" w14:textId="77777777" w:rsidR="00EF6C5C" w:rsidRDefault="00EF6C5C" w:rsidP="00EF6C5C">
      <w:pPr>
        <w:pStyle w:val="ListParagraph"/>
        <w:rPr>
          <w:rFonts w:eastAsia="Times New Roman" w:cstheme="minorHAnsi"/>
          <w:sz w:val="20"/>
          <w:szCs w:val="20"/>
        </w:rPr>
      </w:pPr>
      <w:r w:rsidRPr="00A55C74">
        <w:rPr>
          <w:rFonts w:eastAsia="Times New Roman" w:cstheme="minorHAnsi"/>
          <w:b/>
          <w:bCs/>
          <w:sz w:val="20"/>
          <w:szCs w:val="20"/>
        </w:rPr>
        <w:t>(c)</w:t>
      </w:r>
      <w:r w:rsidRPr="00A55C74">
        <w:rPr>
          <w:rFonts w:eastAsia="Times New Roman" w:cstheme="minorHAnsi"/>
          <w:sz w:val="20"/>
          <w:szCs w:val="20"/>
        </w:rPr>
        <w:t xml:space="preserve"> Class 3 electric bicycle is an electric bicycle equipped with a motor that provides assistance only when the rider is pedaling and that ceases to provide assistance when the bicycle reaches the speed of 28 miles per hour.</w:t>
      </w:r>
    </w:p>
    <w:p w14:paraId="60EE05AE" w14:textId="77777777" w:rsidR="00EF6C5C" w:rsidRPr="006F662C" w:rsidRDefault="00EF6C5C" w:rsidP="00EF6C5C">
      <w:pPr>
        <w:rPr>
          <w:rFonts w:eastAsia="Times New Roman" w:cstheme="minorHAnsi"/>
          <w:sz w:val="20"/>
          <w:szCs w:val="20"/>
        </w:rPr>
      </w:pPr>
    </w:p>
    <w:p w14:paraId="265CDE6C" w14:textId="77777777" w:rsidR="00EF6C5C" w:rsidRPr="00A55C74" w:rsidRDefault="00EF6C5C" w:rsidP="00EF6C5C">
      <w:pPr>
        <w:rPr>
          <w:rFonts w:eastAsia="Times New Roman" w:cstheme="minorHAnsi"/>
          <w:sz w:val="20"/>
          <w:szCs w:val="20"/>
        </w:rPr>
      </w:pPr>
      <w:r w:rsidRPr="00A55C74">
        <w:rPr>
          <w:rFonts w:eastAsia="Times New Roman" w:cstheme="minorHAnsi"/>
          <w:b/>
          <w:bCs/>
          <w:sz w:val="20"/>
          <w:szCs w:val="20"/>
        </w:rPr>
        <w:t>“Electric personal assistive mobility device”</w:t>
      </w:r>
      <w:r w:rsidRPr="00A55C74">
        <w:rPr>
          <w:rFonts w:eastAsia="Times New Roman" w:cstheme="minorHAnsi"/>
          <w:sz w:val="20"/>
          <w:szCs w:val="20"/>
        </w:rPr>
        <w:t xml:space="preserve"> means a self-balancing, 2-nontandem-wheeled device that is designed to transport only one person and that has an electric propulsion system that limits the maximum speed of the device to 15 miles per hour or less.</w:t>
      </w:r>
    </w:p>
    <w:p w14:paraId="53CD9286" w14:textId="77777777" w:rsidR="00EF6C5C" w:rsidRPr="00A55C74" w:rsidRDefault="00EF6C5C" w:rsidP="00EF6C5C">
      <w:pPr>
        <w:ind w:left="360"/>
        <w:rPr>
          <w:rFonts w:eastAsia="Times New Roman" w:cstheme="minorHAnsi"/>
          <w:sz w:val="20"/>
          <w:szCs w:val="20"/>
        </w:rPr>
      </w:pPr>
    </w:p>
    <w:p w14:paraId="107B0EDA" w14:textId="0A9620FD" w:rsidR="00EF6C5C" w:rsidRDefault="00EF6C5C" w:rsidP="00EF6C5C">
      <w:pPr>
        <w:rPr>
          <w:rFonts w:eastAsia="Times New Roman" w:cstheme="minorHAnsi"/>
          <w:sz w:val="20"/>
          <w:szCs w:val="20"/>
        </w:rPr>
      </w:pPr>
      <w:r w:rsidRPr="00A55C74">
        <w:rPr>
          <w:rFonts w:eastAsia="Times New Roman" w:cstheme="minorHAnsi"/>
          <w:b/>
          <w:bCs/>
          <w:sz w:val="20"/>
          <w:szCs w:val="20"/>
        </w:rPr>
        <w:t>“Electric scooter”</w:t>
      </w:r>
      <w:r w:rsidR="00B714DC">
        <w:rPr>
          <w:rFonts w:eastAsia="Times New Roman" w:cstheme="minorHAnsi"/>
          <w:b/>
          <w:bCs/>
          <w:sz w:val="20"/>
          <w:szCs w:val="20"/>
        </w:rPr>
        <w:t xml:space="preserve"> (e-scooter) </w:t>
      </w:r>
      <w:r w:rsidRPr="00A55C74">
        <w:rPr>
          <w:rFonts w:eastAsia="Times New Roman" w:cstheme="minorHAnsi"/>
          <w:sz w:val="20"/>
          <w:szCs w:val="20"/>
        </w:rPr>
        <w:t>means a device weighing less than 100 pounds that has handlebars and an electric motor, is powered solely by the electric motor and human power, and has a maximum speed of not more than 20 miles per hour on a paved level surface when powered solely by the electric motor. “Electric scooter” does not include an electric personal assistive mobility device, motorcycle, motor bicycle, electric bicycle, or moped.</w:t>
      </w:r>
    </w:p>
    <w:p w14:paraId="0E415BBF" w14:textId="77777777" w:rsidR="007E5A2C" w:rsidRDefault="007E5A2C" w:rsidP="00EF6C5C">
      <w:pPr>
        <w:rPr>
          <w:rFonts w:eastAsia="Times New Roman" w:cstheme="minorHAnsi"/>
          <w:sz w:val="20"/>
          <w:szCs w:val="20"/>
        </w:rPr>
      </w:pPr>
    </w:p>
    <w:p w14:paraId="7B0DE44B" w14:textId="77777777" w:rsidR="007E5A2C" w:rsidRPr="007E5A2C" w:rsidRDefault="007E5A2C" w:rsidP="007E5A2C">
      <w:pPr>
        <w:rPr>
          <w:rFonts w:eastAsia="Times New Roman" w:cstheme="minorHAnsi"/>
          <w:sz w:val="20"/>
          <w:szCs w:val="20"/>
        </w:rPr>
      </w:pPr>
      <w:r w:rsidRPr="007E5A2C">
        <w:rPr>
          <w:rFonts w:eastAsia="Times New Roman" w:cstheme="minorHAnsi"/>
          <w:sz w:val="20"/>
          <w:szCs w:val="20"/>
        </w:rPr>
        <w:t xml:space="preserve">Electric scooters on roadways, sidewalks, bicycle lanes, and bicycle ways. </w:t>
      </w:r>
    </w:p>
    <w:p w14:paraId="5EFBFF64" w14:textId="77777777" w:rsidR="007E5A2C" w:rsidRPr="007E5A2C" w:rsidRDefault="007E5A2C" w:rsidP="007E5A2C">
      <w:pPr>
        <w:ind w:left="720"/>
        <w:rPr>
          <w:rFonts w:eastAsia="Times New Roman" w:cstheme="minorHAnsi"/>
          <w:sz w:val="20"/>
          <w:szCs w:val="20"/>
        </w:rPr>
      </w:pPr>
      <w:r w:rsidRPr="007E5A2C">
        <w:rPr>
          <w:rFonts w:eastAsia="Times New Roman" w:cstheme="minorHAnsi"/>
          <w:sz w:val="20"/>
          <w:szCs w:val="20"/>
        </w:rPr>
        <w:t xml:space="preserve">(a) Except as otherwise prohibited in this chapter, a person may operate an electric scooter upon any roadway, sidewalk, bicycle lane, or bicycle way that is under the jurisdiction of the department or that is open to operation of bicycles. </w:t>
      </w:r>
    </w:p>
    <w:p w14:paraId="048179C5" w14:textId="77777777" w:rsidR="007E5A2C" w:rsidRPr="007E5A2C" w:rsidRDefault="007E5A2C" w:rsidP="007E5A2C">
      <w:pPr>
        <w:ind w:left="720"/>
        <w:rPr>
          <w:rFonts w:eastAsia="Times New Roman" w:cstheme="minorHAnsi"/>
          <w:sz w:val="20"/>
          <w:szCs w:val="20"/>
        </w:rPr>
      </w:pPr>
      <w:r w:rsidRPr="007E5A2C">
        <w:rPr>
          <w:rFonts w:eastAsia="Times New Roman" w:cstheme="minorHAnsi"/>
          <w:sz w:val="20"/>
          <w:szCs w:val="20"/>
        </w:rPr>
        <w:t xml:space="preserve">(b) A person may operate an electric scooter upon any roadway, sidewalk, bicycle lane, or bicycle way under the jurisdiction of a local authority, subject to any restrictions or prohibitions specified by municipal ordinance enacted under s. 349.237. </w:t>
      </w:r>
    </w:p>
    <w:p w14:paraId="66DA2D71" w14:textId="0D2C4104" w:rsidR="007E5A2C" w:rsidRDefault="007E5A2C" w:rsidP="007E5A2C">
      <w:pPr>
        <w:ind w:left="720"/>
        <w:rPr>
          <w:rFonts w:eastAsia="Times New Roman" w:cstheme="minorHAnsi"/>
          <w:sz w:val="20"/>
          <w:szCs w:val="20"/>
        </w:rPr>
      </w:pPr>
      <w:r w:rsidRPr="007E5A2C">
        <w:rPr>
          <w:rFonts w:eastAsia="Times New Roman" w:cstheme="minorHAnsi"/>
          <w:sz w:val="20"/>
          <w:szCs w:val="20"/>
        </w:rPr>
        <w:t>(c) No person may operate an electric scooter upon any roadway, sidewalk, bicycle lane, or bicycle way at a speed in excess of 15 miles per hour.</w:t>
      </w:r>
      <w:r w:rsidRPr="007E5A2C">
        <w:rPr>
          <w:rStyle w:val="FootnoteReference"/>
          <w:rFonts w:eastAsia="Times New Roman" w:cstheme="minorHAnsi"/>
          <w:sz w:val="20"/>
          <w:szCs w:val="20"/>
        </w:rPr>
        <w:footnoteReference w:id="9"/>
      </w:r>
    </w:p>
    <w:p w14:paraId="5E74040A" w14:textId="77777777" w:rsidR="007E5A2C" w:rsidRDefault="007E5A2C" w:rsidP="007E5A2C">
      <w:pPr>
        <w:rPr>
          <w:rFonts w:eastAsia="Times New Roman" w:cstheme="minorHAnsi"/>
          <w:sz w:val="20"/>
          <w:szCs w:val="20"/>
        </w:rPr>
      </w:pPr>
    </w:p>
    <w:p w14:paraId="45CE1D0E" w14:textId="77777777" w:rsidR="007E5A2C" w:rsidRPr="007E5A2C" w:rsidRDefault="007E5A2C" w:rsidP="007E5A2C">
      <w:pPr>
        <w:rPr>
          <w:rFonts w:eastAsia="Times New Roman" w:cstheme="minorHAnsi"/>
          <w:sz w:val="20"/>
          <w:szCs w:val="20"/>
        </w:rPr>
      </w:pPr>
      <w:r w:rsidRPr="007E5A2C">
        <w:rPr>
          <w:rFonts w:eastAsia="Times New Roman" w:cstheme="minorHAnsi"/>
          <w:sz w:val="20"/>
          <w:szCs w:val="20"/>
        </w:rPr>
        <w:t xml:space="preserve">Authority to regulate electric scooters. </w:t>
      </w:r>
    </w:p>
    <w:p w14:paraId="0F3D714A" w14:textId="77777777" w:rsidR="007E5A2C" w:rsidRPr="007E5A2C" w:rsidRDefault="007E5A2C" w:rsidP="007E5A2C">
      <w:pPr>
        <w:rPr>
          <w:rFonts w:eastAsia="Times New Roman" w:cstheme="minorHAnsi"/>
          <w:sz w:val="20"/>
          <w:szCs w:val="20"/>
        </w:rPr>
      </w:pPr>
      <w:r w:rsidRPr="007E5A2C">
        <w:rPr>
          <w:rFonts w:eastAsia="Times New Roman" w:cstheme="minorHAnsi"/>
          <w:sz w:val="20"/>
          <w:szCs w:val="20"/>
        </w:rPr>
        <w:t xml:space="preserve">The governing body of any municipality or county may, by ordinance, regulate the rental and operation of electric scooters in a manner consistent with the regulation of bicycles in the municipality or county, except that the governing body of any municipality or county may do any of following: </w:t>
      </w:r>
    </w:p>
    <w:p w14:paraId="432FD722" w14:textId="77777777" w:rsidR="007E5A2C" w:rsidRPr="007E5A2C" w:rsidRDefault="007E5A2C" w:rsidP="007E5A2C">
      <w:pPr>
        <w:ind w:left="720"/>
        <w:rPr>
          <w:rFonts w:eastAsia="Times New Roman" w:cstheme="minorHAnsi"/>
          <w:sz w:val="20"/>
          <w:szCs w:val="20"/>
        </w:rPr>
      </w:pPr>
      <w:r w:rsidRPr="007E5A2C">
        <w:rPr>
          <w:rFonts w:eastAsia="Times New Roman" w:cstheme="minorHAnsi"/>
          <w:sz w:val="20"/>
          <w:szCs w:val="20"/>
        </w:rPr>
        <w:t xml:space="preserve">(1) Restrict or prohibit the operation of electric scooters on any roadway under its jurisdiction having a speed limit of more than 25 miles per hour. </w:t>
      </w:r>
    </w:p>
    <w:p w14:paraId="1D5D167C" w14:textId="77777777" w:rsidR="007E5A2C" w:rsidRPr="007E5A2C" w:rsidRDefault="007E5A2C" w:rsidP="007E5A2C">
      <w:pPr>
        <w:ind w:left="720"/>
        <w:rPr>
          <w:rFonts w:eastAsia="Times New Roman" w:cstheme="minorHAnsi"/>
          <w:sz w:val="20"/>
          <w:szCs w:val="20"/>
        </w:rPr>
      </w:pPr>
      <w:r w:rsidRPr="007E5A2C">
        <w:rPr>
          <w:rFonts w:eastAsia="Times New Roman" w:cstheme="minorHAnsi"/>
          <w:sz w:val="20"/>
          <w:szCs w:val="20"/>
        </w:rPr>
        <w:t xml:space="preserve">(2) Restrict or prohibit the operation of electric scooters on any sidewalk or bicycle way under its jurisdiction. </w:t>
      </w:r>
    </w:p>
    <w:p w14:paraId="4A3A4258" w14:textId="77777777" w:rsidR="007E5A2C" w:rsidRDefault="007E5A2C" w:rsidP="007E5A2C">
      <w:pPr>
        <w:ind w:left="720"/>
        <w:rPr>
          <w:rFonts w:eastAsia="Times New Roman" w:cstheme="minorHAnsi"/>
          <w:sz w:val="20"/>
          <w:szCs w:val="20"/>
        </w:rPr>
      </w:pPr>
      <w:r w:rsidRPr="007E5A2C">
        <w:rPr>
          <w:rFonts w:eastAsia="Times New Roman" w:cstheme="minorHAnsi"/>
          <w:sz w:val="20"/>
          <w:szCs w:val="20"/>
        </w:rPr>
        <w:t>(3) Establish requirements for and limitations on the parking of electric scooters on roadways, sidewalks, bicycle lanes, or bicycle ways under its jurisdiction.</w:t>
      </w:r>
    </w:p>
    <w:p w14:paraId="39FF3F3A" w14:textId="159F6C67" w:rsidR="007E5A2C" w:rsidRPr="007E5A2C" w:rsidRDefault="007E5A2C" w:rsidP="007E5A2C">
      <w:pPr>
        <w:ind w:left="720"/>
        <w:rPr>
          <w:rFonts w:eastAsia="Times New Roman" w:cstheme="minorHAnsi"/>
          <w:sz w:val="20"/>
          <w:szCs w:val="20"/>
        </w:rPr>
      </w:pPr>
      <w:r w:rsidRPr="007E5A2C">
        <w:rPr>
          <w:rFonts w:eastAsia="Times New Roman" w:cstheme="minorHAnsi"/>
          <w:sz w:val="20"/>
          <w:szCs w:val="20"/>
        </w:rPr>
        <w:t>(4) Restrict or prohibit the short-term commercial rental of electric scooters to the general public.</w:t>
      </w:r>
      <w:r>
        <w:rPr>
          <w:rStyle w:val="FootnoteReference"/>
          <w:rFonts w:eastAsia="Times New Roman" w:cstheme="minorHAnsi"/>
          <w:sz w:val="20"/>
          <w:szCs w:val="20"/>
        </w:rPr>
        <w:footnoteReference w:id="10"/>
      </w:r>
    </w:p>
    <w:p w14:paraId="5BF57173" w14:textId="77777777" w:rsidR="00EF6C5C" w:rsidRPr="00A55C74" w:rsidRDefault="00EF6C5C" w:rsidP="00EF6C5C">
      <w:pPr>
        <w:rPr>
          <w:rFonts w:eastAsia="Times New Roman" w:cstheme="minorHAnsi"/>
          <w:sz w:val="20"/>
          <w:szCs w:val="20"/>
        </w:rPr>
      </w:pPr>
    </w:p>
    <w:p w14:paraId="720E21B7" w14:textId="77777777" w:rsidR="00EF6C5C" w:rsidRPr="00A55C74" w:rsidRDefault="00EF6C5C" w:rsidP="00EF6C5C">
      <w:pPr>
        <w:rPr>
          <w:rFonts w:eastAsia="Times New Roman" w:cstheme="minorHAnsi"/>
          <w:sz w:val="20"/>
          <w:szCs w:val="20"/>
        </w:rPr>
      </w:pPr>
      <w:r w:rsidRPr="00A55C74">
        <w:rPr>
          <w:rFonts w:eastAsia="Times New Roman" w:cstheme="minorHAnsi"/>
          <w:b/>
          <w:bCs/>
          <w:sz w:val="20"/>
          <w:szCs w:val="20"/>
        </w:rPr>
        <w:t>“In-line skates”</w:t>
      </w:r>
      <w:r w:rsidRPr="00A55C74">
        <w:rPr>
          <w:rFonts w:eastAsia="Times New Roman" w:cstheme="minorHAnsi"/>
          <w:sz w:val="20"/>
          <w:szCs w:val="20"/>
        </w:rPr>
        <w:t xml:space="preserve"> means skates with wheels arranged singly in a tandem line rather than in pairs.</w:t>
      </w:r>
    </w:p>
    <w:p w14:paraId="23305AA0" w14:textId="77777777" w:rsidR="00EF6C5C" w:rsidRPr="00A55C74" w:rsidRDefault="00EF6C5C" w:rsidP="00EF6C5C">
      <w:pPr>
        <w:rPr>
          <w:rFonts w:eastAsia="Times New Roman" w:cstheme="minorHAnsi"/>
          <w:sz w:val="20"/>
          <w:szCs w:val="20"/>
        </w:rPr>
      </w:pPr>
    </w:p>
    <w:p w14:paraId="11116A65" w14:textId="77777777" w:rsidR="00EF6C5C" w:rsidRPr="00A55C74" w:rsidRDefault="00EF6C5C" w:rsidP="00EF6C5C">
      <w:pPr>
        <w:rPr>
          <w:rFonts w:eastAsia="Times New Roman" w:cstheme="minorHAnsi"/>
          <w:sz w:val="20"/>
          <w:szCs w:val="20"/>
        </w:rPr>
      </w:pPr>
      <w:r w:rsidRPr="00A55C74">
        <w:rPr>
          <w:rFonts w:eastAsia="Times New Roman" w:cstheme="minorHAnsi"/>
          <w:b/>
          <w:bCs/>
          <w:sz w:val="20"/>
          <w:szCs w:val="20"/>
        </w:rPr>
        <w:t>“Moped”</w:t>
      </w:r>
      <w:r w:rsidRPr="00A55C74">
        <w:rPr>
          <w:rFonts w:eastAsia="Times New Roman" w:cstheme="minorHAnsi"/>
          <w:sz w:val="20"/>
          <w:szCs w:val="20"/>
        </w:rPr>
        <w:t xml:space="preserve"> means any of the following motor vehicles capable of speeds of not more than 30 miles per hour with a 150-pound rider on a dry, level, hard surface with no wind, excluding a tractor, a power source as an integral part of the vehicle and a seat for the operator:</w:t>
      </w:r>
    </w:p>
    <w:p w14:paraId="642B55FE" w14:textId="77777777" w:rsidR="00EF6C5C" w:rsidRPr="00A55C74" w:rsidRDefault="00EF6C5C" w:rsidP="00EF6C5C">
      <w:pPr>
        <w:pStyle w:val="ListParagraph"/>
        <w:rPr>
          <w:rFonts w:eastAsia="Times New Roman" w:cstheme="minorHAnsi"/>
          <w:sz w:val="20"/>
          <w:szCs w:val="20"/>
        </w:rPr>
      </w:pPr>
      <w:r w:rsidRPr="00A55C74">
        <w:rPr>
          <w:rFonts w:eastAsia="Times New Roman" w:cstheme="minorHAnsi"/>
          <w:b/>
          <w:bCs/>
          <w:sz w:val="20"/>
          <w:szCs w:val="20"/>
        </w:rPr>
        <w:t>1.</w:t>
      </w:r>
      <w:r w:rsidRPr="00A55C74">
        <w:rPr>
          <w:rFonts w:eastAsia="Times New Roman" w:cstheme="minorHAnsi"/>
          <w:sz w:val="20"/>
          <w:szCs w:val="20"/>
        </w:rPr>
        <w:t xml:space="preserve"> A bicycle-type vehicle with fully operative pedals for propulsion by human power and an engine certified by the manufacturer at not more than 130 cubic centimeters or an equivalent power unit.</w:t>
      </w:r>
    </w:p>
    <w:p w14:paraId="6D8EDF0A" w14:textId="77777777" w:rsidR="00EF6C5C" w:rsidRPr="00A55C74" w:rsidRDefault="00EF6C5C" w:rsidP="00EF6C5C">
      <w:pPr>
        <w:pStyle w:val="ListParagraph"/>
        <w:rPr>
          <w:rFonts w:eastAsia="Times New Roman" w:cstheme="minorHAnsi"/>
          <w:sz w:val="20"/>
          <w:szCs w:val="20"/>
        </w:rPr>
      </w:pPr>
      <w:r w:rsidRPr="00A55C74">
        <w:rPr>
          <w:rFonts w:eastAsia="Times New Roman" w:cstheme="minorHAnsi"/>
          <w:b/>
          <w:bCs/>
          <w:sz w:val="20"/>
          <w:szCs w:val="20"/>
        </w:rPr>
        <w:t>2.</w:t>
      </w:r>
      <w:r w:rsidRPr="00A55C74">
        <w:rPr>
          <w:rFonts w:eastAsia="Times New Roman" w:cstheme="minorHAnsi"/>
          <w:sz w:val="20"/>
          <w:szCs w:val="20"/>
        </w:rPr>
        <w:t xml:space="preserve"> A motorcycle with an automatic transmission and an engine certified by the manufacturer at not more than 50 cubic centimeters or an equivalent power unit.</w:t>
      </w:r>
    </w:p>
    <w:p w14:paraId="1D0F86CF" w14:textId="77777777" w:rsidR="00EF6C5C" w:rsidRDefault="00EF6C5C" w:rsidP="00EF6C5C">
      <w:pPr>
        <w:pStyle w:val="ListParagraph"/>
        <w:rPr>
          <w:rFonts w:eastAsia="Times New Roman" w:cstheme="minorHAnsi"/>
          <w:sz w:val="20"/>
          <w:szCs w:val="20"/>
        </w:rPr>
      </w:pPr>
      <w:r w:rsidRPr="00A55C74">
        <w:rPr>
          <w:rFonts w:eastAsia="Times New Roman" w:cstheme="minorHAnsi"/>
          <w:sz w:val="20"/>
          <w:szCs w:val="20"/>
        </w:rPr>
        <w:t>“Moped” does not include a motor bicycle or electric bicycle.</w:t>
      </w:r>
    </w:p>
    <w:p w14:paraId="77B3768F" w14:textId="77777777" w:rsidR="00EF6C5C" w:rsidRPr="00A55C74" w:rsidRDefault="00EF6C5C" w:rsidP="00EF6C5C">
      <w:pPr>
        <w:pStyle w:val="ListParagraph"/>
        <w:rPr>
          <w:rFonts w:eastAsia="Times New Roman" w:cstheme="minorHAnsi"/>
          <w:sz w:val="20"/>
          <w:szCs w:val="20"/>
        </w:rPr>
      </w:pPr>
    </w:p>
    <w:p w14:paraId="3AD8311A" w14:textId="77777777" w:rsidR="00EF6C5C" w:rsidRPr="00A55C74" w:rsidRDefault="00EF6C5C" w:rsidP="00EF6C5C">
      <w:pPr>
        <w:rPr>
          <w:rFonts w:eastAsia="Times New Roman" w:cstheme="minorHAnsi"/>
          <w:sz w:val="20"/>
          <w:szCs w:val="20"/>
        </w:rPr>
      </w:pPr>
      <w:r w:rsidRPr="00A55C74">
        <w:rPr>
          <w:rFonts w:eastAsia="Times New Roman" w:cstheme="minorHAnsi"/>
          <w:b/>
          <w:bCs/>
          <w:sz w:val="20"/>
          <w:szCs w:val="20"/>
        </w:rPr>
        <w:t>“Motor bicycle”</w:t>
      </w:r>
      <w:r w:rsidRPr="00A55C74">
        <w:rPr>
          <w:rFonts w:eastAsia="Times New Roman" w:cstheme="minorHAnsi"/>
          <w:sz w:val="20"/>
          <w:szCs w:val="20"/>
        </w:rPr>
        <w:t xml:space="preserve"> means a bicycle to which a power unit that is not an integral part of the vehicle has been added to permit the vehicle to travel at a speed of not more than 30 miles per hour with a 150-pound rider on a dry, level, hard surface with no wind and having a seat for the operator. “Motor bicycle” does not include an electric bicycle.</w:t>
      </w:r>
    </w:p>
    <w:p w14:paraId="12E094AE" w14:textId="77777777" w:rsidR="00EF6C5C" w:rsidRPr="00A55C74" w:rsidRDefault="00EF6C5C" w:rsidP="00EF6C5C">
      <w:pPr>
        <w:rPr>
          <w:rFonts w:eastAsia="Times New Roman" w:cstheme="minorHAnsi"/>
          <w:sz w:val="20"/>
          <w:szCs w:val="20"/>
        </w:rPr>
      </w:pPr>
    </w:p>
    <w:p w14:paraId="4CB48FB5" w14:textId="77777777" w:rsidR="00EF6C5C" w:rsidRPr="00A55C74" w:rsidRDefault="00EF6C5C" w:rsidP="00EF6C5C">
      <w:pPr>
        <w:rPr>
          <w:rFonts w:eastAsia="Times New Roman" w:cstheme="minorHAnsi"/>
          <w:sz w:val="20"/>
          <w:szCs w:val="20"/>
        </w:rPr>
      </w:pPr>
      <w:r w:rsidRPr="00A55C74">
        <w:rPr>
          <w:rFonts w:eastAsia="Times New Roman" w:cstheme="minorHAnsi"/>
          <w:b/>
          <w:bCs/>
          <w:sz w:val="20"/>
          <w:szCs w:val="20"/>
        </w:rPr>
        <w:t>“Motorcycle”</w:t>
      </w:r>
      <w:r w:rsidRPr="00A55C74">
        <w:rPr>
          <w:rFonts w:eastAsia="Times New Roman" w:cstheme="minorHAnsi"/>
          <w:sz w:val="20"/>
          <w:szCs w:val="20"/>
        </w:rPr>
        <w:t xml:space="preserve"> means a motor vehicle originally manufactured with motive power, a seat or saddle requiring the rider to sit astride, not more than 3 wheels in contact with the ground, steering controlled by handlebars, and acceleration and braking controlled with handlebar and foot controls and that is capable of speeds in excess of 30 miles per hour.</w:t>
      </w:r>
    </w:p>
    <w:p w14:paraId="45F9EAF2" w14:textId="77777777" w:rsidR="00EF6C5C" w:rsidRPr="00A55C74" w:rsidRDefault="00EF6C5C" w:rsidP="00EF6C5C">
      <w:pPr>
        <w:rPr>
          <w:rFonts w:eastAsia="Times New Roman" w:cstheme="minorHAnsi"/>
          <w:sz w:val="20"/>
          <w:szCs w:val="20"/>
        </w:rPr>
      </w:pPr>
    </w:p>
    <w:p w14:paraId="1FB717BD" w14:textId="36179370" w:rsidR="00EF6C5C" w:rsidRDefault="00EF6C5C" w:rsidP="00EF6C5C">
      <w:pPr>
        <w:rPr>
          <w:rFonts w:cstheme="minorHAnsi"/>
          <w:sz w:val="20"/>
          <w:szCs w:val="20"/>
          <w:u w:val="single"/>
        </w:rPr>
      </w:pPr>
      <w:r w:rsidRPr="00A55C74">
        <w:rPr>
          <w:rFonts w:cstheme="minorHAnsi"/>
          <w:b/>
          <w:bCs/>
          <w:sz w:val="20"/>
          <w:szCs w:val="20"/>
        </w:rPr>
        <w:t xml:space="preserve">“Motor vehicle” </w:t>
      </w:r>
      <w:r w:rsidR="008F50C7">
        <w:rPr>
          <w:rFonts w:cstheme="minorHAnsi"/>
          <w:sz w:val="20"/>
          <w:szCs w:val="20"/>
        </w:rPr>
        <w:t>m</w:t>
      </w:r>
      <w:r w:rsidRPr="00A55C74">
        <w:rPr>
          <w:rFonts w:cstheme="minorHAnsi"/>
          <w:sz w:val="20"/>
          <w:szCs w:val="20"/>
        </w:rPr>
        <w:t xml:space="preserve">eans a vehicle, including a combination of 2 or more vehicles or an articulated vehicle, which is self-propelled, except a vehicle operated exclusively on a rail. “Motor vehicle" includes, without limitation, a commercial motor vehicle or a vehicle which is propelled by electric power obtained from overhead trolley wires but not operated on rails. A snowmobile, an all-terrain vehicle, a utility terrain vehicle, </w:t>
      </w:r>
      <w:r w:rsidRPr="003F0BBB">
        <w:rPr>
          <w:rFonts w:cstheme="minorHAnsi"/>
          <w:sz w:val="20"/>
          <w:szCs w:val="20"/>
        </w:rPr>
        <w:t>an electric scooter, and an electric personal assistive mobility device</w:t>
      </w:r>
      <w:r>
        <w:rPr>
          <w:rStyle w:val="FootnoteReference"/>
          <w:rFonts w:cstheme="minorHAnsi"/>
          <w:sz w:val="20"/>
          <w:szCs w:val="20"/>
        </w:rPr>
        <w:footnoteReference w:id="11"/>
      </w:r>
      <w:r w:rsidRPr="003F0BBB">
        <w:rPr>
          <w:rFonts w:cstheme="minorHAnsi"/>
          <w:sz w:val="20"/>
          <w:szCs w:val="20"/>
        </w:rPr>
        <w:t xml:space="preserve"> shall be considered motor vehicles only for purposes made specifically applicable by statute. “Motor vehicle” does not include an electric bicycle.</w:t>
      </w:r>
    </w:p>
    <w:p w14:paraId="4E166E9F" w14:textId="77777777" w:rsidR="00EF6C5C" w:rsidRPr="00A55C74" w:rsidRDefault="00EF6C5C" w:rsidP="00EF6C5C">
      <w:pPr>
        <w:rPr>
          <w:rFonts w:eastAsia="Times New Roman" w:cstheme="minorHAnsi"/>
          <w:sz w:val="20"/>
          <w:szCs w:val="20"/>
        </w:rPr>
      </w:pPr>
    </w:p>
    <w:p w14:paraId="53E88272" w14:textId="0D8C9828" w:rsidR="008F50C7" w:rsidRDefault="008F50C7" w:rsidP="00EF6C5C">
      <w:pPr>
        <w:spacing w:after="160" w:line="259" w:lineRule="auto"/>
        <w:rPr>
          <w:rFonts w:cstheme="minorHAnsi"/>
          <w:b/>
          <w:bCs/>
          <w:sz w:val="20"/>
          <w:szCs w:val="20"/>
        </w:rPr>
      </w:pPr>
      <w:r>
        <w:rPr>
          <w:rFonts w:cstheme="minorHAnsi"/>
          <w:b/>
          <w:bCs/>
          <w:sz w:val="20"/>
          <w:szCs w:val="20"/>
        </w:rPr>
        <w:t>“O</w:t>
      </w:r>
      <w:r w:rsidRPr="008F50C7">
        <w:rPr>
          <w:rFonts w:cstheme="minorHAnsi"/>
          <w:b/>
          <w:bCs/>
          <w:sz w:val="20"/>
          <w:szCs w:val="20"/>
        </w:rPr>
        <w:t xml:space="preserve">ther power-driven mobility device” (OPDMD) </w:t>
      </w:r>
      <w:r w:rsidRPr="00663864">
        <w:rPr>
          <w:rFonts w:cstheme="minorHAnsi"/>
          <w:sz w:val="20"/>
          <w:szCs w:val="20"/>
        </w:rPr>
        <w:t>means any mobility device powered by batteries, fuel, or other engine that is used by individuals with mobility disabilities for the purpose of locomotion, including golf cars, electronic personal assistance mobility devices such as the Segway® PT, or any mobility device designed to operate in areas without defined pedestrian routes, but that is not a wheelchair. When an OPDMD is being used by a person with a mobility disability, different rules apply under the ADA than when it is being used by a person without a disability.</w:t>
      </w:r>
      <w:r>
        <w:rPr>
          <w:rStyle w:val="FootnoteReference"/>
          <w:rFonts w:cstheme="minorHAnsi"/>
          <w:sz w:val="20"/>
          <w:szCs w:val="20"/>
        </w:rPr>
        <w:footnoteReference w:id="12"/>
      </w:r>
    </w:p>
    <w:p w14:paraId="4D9EB61C" w14:textId="1B9F24B6" w:rsidR="00EF6C5C" w:rsidRPr="00A55C74" w:rsidRDefault="00EF6C5C" w:rsidP="00EF6C5C">
      <w:pPr>
        <w:spacing w:after="160" w:line="259" w:lineRule="auto"/>
        <w:rPr>
          <w:rFonts w:cstheme="minorHAnsi"/>
          <w:sz w:val="20"/>
          <w:szCs w:val="20"/>
        </w:rPr>
      </w:pPr>
      <w:r w:rsidRPr="00A55C74">
        <w:rPr>
          <w:rFonts w:cstheme="minorHAnsi"/>
          <w:b/>
          <w:bCs/>
          <w:sz w:val="20"/>
          <w:szCs w:val="20"/>
        </w:rPr>
        <w:t>“Pedestrian”</w:t>
      </w:r>
      <w:r w:rsidRPr="00A55C74">
        <w:rPr>
          <w:rFonts w:cstheme="minorHAnsi"/>
          <w:sz w:val="20"/>
          <w:szCs w:val="20"/>
        </w:rPr>
        <w:t xml:space="preserve"> means any person afoot or any person in a wheelchair, either manually or mechanically propelled, or other low-powered, mechanically propelled vehicle designed specifically for use by a physically disabled person,</w:t>
      </w:r>
      <w:r w:rsidR="008F50C7">
        <w:rPr>
          <w:rFonts w:cstheme="minorHAnsi"/>
          <w:sz w:val="20"/>
          <w:szCs w:val="20"/>
        </w:rPr>
        <w:t xml:space="preserve"> or a person using an OPDMD,</w:t>
      </w:r>
      <w:r w:rsidRPr="00A55C74">
        <w:rPr>
          <w:rFonts w:cstheme="minorHAnsi"/>
          <w:sz w:val="20"/>
          <w:szCs w:val="20"/>
        </w:rPr>
        <w:t xml:space="preserve"> but does not include any person using an electric scooter</w:t>
      </w:r>
      <w:r w:rsidR="008F50C7">
        <w:rPr>
          <w:rFonts w:cstheme="minorHAnsi"/>
          <w:sz w:val="20"/>
          <w:szCs w:val="20"/>
        </w:rPr>
        <w:t xml:space="preserve">, </w:t>
      </w:r>
      <w:r w:rsidRPr="00A55C74">
        <w:rPr>
          <w:rFonts w:cstheme="minorHAnsi"/>
          <w:sz w:val="20"/>
          <w:szCs w:val="20"/>
        </w:rPr>
        <w:t xml:space="preserve">an electric personal assistive mobility device. </w:t>
      </w:r>
    </w:p>
    <w:p w14:paraId="5CBD1CAC" w14:textId="77777777" w:rsidR="00EF6C5C" w:rsidRDefault="00EF6C5C" w:rsidP="00EF6C5C">
      <w:pPr>
        <w:spacing w:after="160" w:line="259" w:lineRule="auto"/>
        <w:rPr>
          <w:rFonts w:cstheme="minorHAnsi"/>
          <w:b/>
          <w:bCs/>
          <w:sz w:val="20"/>
          <w:szCs w:val="20"/>
        </w:rPr>
      </w:pPr>
      <w:r w:rsidRPr="002C2E32">
        <w:rPr>
          <w:rFonts w:cstheme="minorHAnsi"/>
          <w:b/>
          <w:bCs/>
          <w:sz w:val="20"/>
          <w:szCs w:val="20"/>
        </w:rPr>
        <w:t>“Play vehicle”:</w:t>
      </w:r>
    </w:p>
    <w:p w14:paraId="5E01DDC8" w14:textId="68A7D16D" w:rsidR="00EF6C5C" w:rsidRPr="002C2E32" w:rsidRDefault="00EF6C5C" w:rsidP="00EF6C5C">
      <w:pPr>
        <w:spacing w:after="160" w:line="259" w:lineRule="auto"/>
        <w:ind w:left="720"/>
        <w:rPr>
          <w:rFonts w:cstheme="minorHAnsi"/>
          <w:b/>
          <w:bCs/>
          <w:sz w:val="20"/>
          <w:szCs w:val="20"/>
        </w:rPr>
      </w:pPr>
      <w:r w:rsidRPr="002C2E32">
        <w:rPr>
          <w:rFonts w:cstheme="minorHAnsi"/>
          <w:sz w:val="20"/>
          <w:szCs w:val="20"/>
        </w:rPr>
        <w:t xml:space="preserve">(a) Means a coaster, </w:t>
      </w:r>
      <w:r w:rsidR="008F50C7" w:rsidRPr="002C2E32">
        <w:rPr>
          <w:rFonts w:cstheme="minorHAnsi"/>
          <w:sz w:val="20"/>
          <w:szCs w:val="20"/>
        </w:rPr>
        <w:t>skateboard</w:t>
      </w:r>
      <w:r w:rsidRPr="002C2E32">
        <w:rPr>
          <w:rFonts w:cstheme="minorHAnsi"/>
          <w:sz w:val="20"/>
          <w:szCs w:val="20"/>
        </w:rPr>
        <w:t>, roller skates, sled, toboggan, unicycle or toy vehicle upon which a person may ride.</w:t>
      </w:r>
    </w:p>
    <w:p w14:paraId="08A61FB2" w14:textId="77777777" w:rsidR="00EF6C5C" w:rsidRPr="002C2E32" w:rsidRDefault="00EF6C5C" w:rsidP="00EF6C5C">
      <w:pPr>
        <w:spacing w:after="160" w:line="259" w:lineRule="auto"/>
        <w:ind w:left="720"/>
        <w:rPr>
          <w:rFonts w:cstheme="minorHAnsi"/>
          <w:sz w:val="20"/>
          <w:szCs w:val="20"/>
        </w:rPr>
      </w:pPr>
      <w:r w:rsidRPr="002C2E32">
        <w:rPr>
          <w:rFonts w:cstheme="minorHAnsi"/>
          <w:sz w:val="20"/>
          <w:szCs w:val="20"/>
        </w:rPr>
        <w:lastRenderedPageBreak/>
        <w:t>(b) Does not include in-line skates or electric scooters.</w:t>
      </w:r>
    </w:p>
    <w:p w14:paraId="681AA190" w14:textId="77777777" w:rsidR="00EF6C5C" w:rsidRPr="00A55C74" w:rsidRDefault="00EF6C5C" w:rsidP="00EF6C5C">
      <w:pPr>
        <w:spacing w:after="160" w:line="259" w:lineRule="auto"/>
        <w:rPr>
          <w:rFonts w:cstheme="minorHAnsi"/>
          <w:sz w:val="20"/>
          <w:szCs w:val="20"/>
        </w:rPr>
      </w:pPr>
      <w:r w:rsidRPr="00A55C74">
        <w:rPr>
          <w:rFonts w:cstheme="minorHAnsi"/>
          <w:b/>
          <w:bCs/>
          <w:sz w:val="20"/>
          <w:szCs w:val="20"/>
        </w:rPr>
        <w:t>“Vehicle”</w:t>
      </w:r>
      <w:r w:rsidRPr="00A55C74">
        <w:rPr>
          <w:rFonts w:cstheme="minorHAnsi"/>
          <w:sz w:val="20"/>
          <w:szCs w:val="20"/>
        </w:rPr>
        <w:t xml:space="preserve"> means every device in, upon, or by which any person or property is or may be transported or drawn upon a highway, except railroad trains. A snowmobile, an all-terrain vehicle, a personal delivery device, an electric scooter, and an electric personal assistive mobility device shall not be considered a vehicle except for purposes made specifically applicable by statute.</w:t>
      </w:r>
    </w:p>
    <w:p w14:paraId="60B51077" w14:textId="77777777" w:rsidR="00EF6C5C" w:rsidRPr="00A55C74" w:rsidRDefault="00EF6C5C" w:rsidP="00EF6C5C">
      <w:pPr>
        <w:spacing w:after="160" w:line="259" w:lineRule="auto"/>
        <w:rPr>
          <w:rFonts w:cstheme="minorHAnsi"/>
          <w:i/>
          <w:iCs/>
          <w:sz w:val="20"/>
          <w:szCs w:val="20"/>
        </w:rPr>
      </w:pPr>
      <w:r w:rsidRPr="00A55C74">
        <w:rPr>
          <w:rFonts w:cstheme="minorHAnsi"/>
          <w:b/>
          <w:bCs/>
          <w:sz w:val="20"/>
          <w:szCs w:val="20"/>
        </w:rPr>
        <w:t>346.78</w:t>
      </w:r>
      <w:r w:rsidRPr="00A55C74">
        <w:rPr>
          <w:rFonts w:cstheme="minorHAnsi"/>
          <w:b/>
          <w:bCs/>
          <w:sz w:val="20"/>
          <w:szCs w:val="20"/>
        </w:rPr>
        <w:t> </w:t>
      </w:r>
      <w:r w:rsidRPr="00A55C74">
        <w:rPr>
          <w:rFonts w:cstheme="minorHAnsi"/>
          <w:b/>
          <w:bCs/>
          <w:sz w:val="20"/>
          <w:szCs w:val="20"/>
        </w:rPr>
        <w:t xml:space="preserve">Play vehicles not to be used on roadway. </w:t>
      </w:r>
      <w:r w:rsidRPr="00A55C74">
        <w:rPr>
          <w:rFonts w:cstheme="minorHAnsi"/>
          <w:i/>
          <w:iCs/>
          <w:sz w:val="20"/>
          <w:szCs w:val="20"/>
        </w:rPr>
        <w:t>Prohibits the use of play vehicles in roadways except where crossing in a crosswalk.</w:t>
      </w:r>
    </w:p>
    <w:p w14:paraId="1D458870" w14:textId="77777777" w:rsidR="00EF6C5C" w:rsidRDefault="00EF6C5C" w:rsidP="00EF6C5C">
      <w:pPr>
        <w:spacing w:after="160" w:line="259" w:lineRule="auto"/>
        <w:rPr>
          <w:rFonts w:cstheme="minorHAnsi"/>
          <w:sz w:val="20"/>
          <w:szCs w:val="20"/>
        </w:rPr>
      </w:pPr>
      <w:r w:rsidRPr="0023261D">
        <w:rPr>
          <w:rFonts w:cstheme="minorHAnsi"/>
          <w:b/>
          <w:bCs/>
          <w:sz w:val="20"/>
          <w:szCs w:val="20"/>
        </w:rPr>
        <w:t>346.79</w:t>
      </w:r>
      <w:r w:rsidRPr="0023261D">
        <w:rPr>
          <w:rFonts w:cstheme="minorHAnsi"/>
          <w:sz w:val="20"/>
          <w:szCs w:val="20"/>
        </w:rPr>
        <w:t> </w:t>
      </w:r>
      <w:r w:rsidRPr="0023261D">
        <w:rPr>
          <w:rFonts w:cstheme="minorHAnsi"/>
          <w:b/>
          <w:bCs/>
          <w:sz w:val="20"/>
          <w:szCs w:val="20"/>
        </w:rPr>
        <w:t>Special rules applicable to bicycles.</w:t>
      </w:r>
      <w:r w:rsidRPr="0023261D">
        <w:rPr>
          <w:rFonts w:cstheme="minorHAnsi"/>
          <w:sz w:val="20"/>
          <w:szCs w:val="20"/>
        </w:rPr>
        <w:t xml:space="preserve"> Whenever a bicycle is operated upon a highway, bicycle lane or bicycle way the following rules apply:</w:t>
      </w:r>
      <w:r w:rsidRPr="00A55C74">
        <w:rPr>
          <w:rFonts w:cstheme="minorHAnsi"/>
          <w:sz w:val="20"/>
          <w:szCs w:val="20"/>
        </w:rPr>
        <w:t xml:space="preserve"> …</w:t>
      </w:r>
    </w:p>
    <w:p w14:paraId="0F8FF70C" w14:textId="77777777" w:rsidR="00EF6C5C" w:rsidRPr="00A55C74" w:rsidRDefault="00EF6C5C" w:rsidP="00EF6C5C">
      <w:pPr>
        <w:spacing w:after="160" w:line="259" w:lineRule="auto"/>
        <w:ind w:left="720"/>
        <w:rPr>
          <w:rFonts w:cstheme="minorHAnsi"/>
          <w:sz w:val="20"/>
          <w:szCs w:val="20"/>
          <w:u w:val="single"/>
        </w:rPr>
      </w:pPr>
      <w:r w:rsidRPr="0023261D">
        <w:rPr>
          <w:rFonts w:cstheme="minorHAnsi"/>
          <w:b/>
          <w:bCs/>
          <w:sz w:val="20"/>
          <w:szCs w:val="20"/>
        </w:rPr>
        <w:t>(5)</w:t>
      </w:r>
      <w:r w:rsidRPr="0023261D">
        <w:rPr>
          <w:rFonts w:cstheme="minorHAnsi"/>
          <w:sz w:val="20"/>
          <w:szCs w:val="20"/>
        </w:rPr>
        <w:t> </w:t>
      </w:r>
      <w:r w:rsidRPr="0023261D">
        <w:rPr>
          <w:rFonts w:cstheme="minorHAnsi"/>
          <w:sz w:val="20"/>
          <w:szCs w:val="20"/>
        </w:rPr>
        <w:t>No person may ride a moped or motor bicycle with the power unit in operation upon a bicycle way.</w:t>
      </w:r>
    </w:p>
    <w:p w14:paraId="21055057" w14:textId="77777777" w:rsidR="00EF6C5C" w:rsidRPr="00A55C74" w:rsidRDefault="00EF6C5C" w:rsidP="00EF6C5C">
      <w:pPr>
        <w:spacing w:after="160" w:line="259" w:lineRule="auto"/>
        <w:rPr>
          <w:rFonts w:cstheme="minorHAnsi"/>
          <w:sz w:val="20"/>
          <w:szCs w:val="20"/>
        </w:rPr>
      </w:pPr>
      <w:r w:rsidRPr="00A55C74">
        <w:rPr>
          <w:rFonts w:cstheme="minorHAnsi"/>
          <w:b/>
          <w:bCs/>
          <w:sz w:val="20"/>
          <w:szCs w:val="20"/>
        </w:rPr>
        <w:t>346.80</w:t>
      </w:r>
      <w:r w:rsidRPr="00A55C74">
        <w:rPr>
          <w:rFonts w:cstheme="minorHAnsi"/>
          <w:sz w:val="20"/>
          <w:szCs w:val="20"/>
        </w:rPr>
        <w:t> </w:t>
      </w:r>
      <w:r w:rsidRPr="00A55C74">
        <w:rPr>
          <w:rFonts w:cstheme="minorHAnsi"/>
          <w:b/>
          <w:bCs/>
          <w:sz w:val="20"/>
          <w:szCs w:val="20"/>
        </w:rPr>
        <w:t xml:space="preserve">Riding bicycle, electric scooter, or electric personal assistive mobility device on roadway. </w:t>
      </w:r>
      <w:r w:rsidRPr="00A55C74">
        <w:rPr>
          <w:rFonts w:cstheme="minorHAnsi"/>
          <w:i/>
          <w:iCs/>
          <w:sz w:val="20"/>
          <w:szCs w:val="20"/>
        </w:rPr>
        <w:t>Specifies circumstances under which riders may ride two abreast, where in travel lanes they should ride, and allows prohibitions against riding on designated streets and highways.</w:t>
      </w:r>
    </w:p>
    <w:p w14:paraId="63E7F04C" w14:textId="77777777" w:rsidR="00EF6C5C" w:rsidRPr="00A55C74" w:rsidRDefault="00EF6C5C" w:rsidP="00EF6C5C">
      <w:pPr>
        <w:spacing w:after="160" w:line="259" w:lineRule="auto"/>
        <w:rPr>
          <w:rFonts w:cstheme="minorHAnsi"/>
          <w:sz w:val="20"/>
          <w:szCs w:val="20"/>
        </w:rPr>
      </w:pPr>
      <w:r w:rsidRPr="00A55C74">
        <w:rPr>
          <w:rFonts w:cstheme="minorHAnsi"/>
          <w:b/>
          <w:bCs/>
          <w:sz w:val="20"/>
          <w:szCs w:val="20"/>
        </w:rPr>
        <w:t>346.803</w:t>
      </w:r>
      <w:r w:rsidRPr="00A55C74">
        <w:rPr>
          <w:rFonts w:cstheme="minorHAnsi"/>
          <w:b/>
          <w:bCs/>
          <w:sz w:val="20"/>
          <w:szCs w:val="20"/>
        </w:rPr>
        <w:t> </w:t>
      </w:r>
      <w:r w:rsidRPr="00A55C74">
        <w:rPr>
          <w:rFonts w:cstheme="minorHAnsi"/>
          <w:b/>
          <w:bCs/>
          <w:sz w:val="20"/>
          <w:szCs w:val="20"/>
        </w:rPr>
        <w:t xml:space="preserve">Riding bicycle, electric scooter, or electric personal assistive mobility device on bicycle way. </w:t>
      </w:r>
      <w:r w:rsidRPr="00A55C74">
        <w:rPr>
          <w:rFonts w:cstheme="minorHAnsi"/>
          <w:i/>
          <w:iCs/>
          <w:sz w:val="20"/>
          <w:szCs w:val="20"/>
        </w:rPr>
        <w:t>Specifies requirements such as giving audible warning when passing, obeying traffic signals and signs, and yielding to other users.</w:t>
      </w:r>
    </w:p>
    <w:p w14:paraId="53FA7384" w14:textId="77777777" w:rsidR="00EF6C5C" w:rsidRPr="00A55C74" w:rsidRDefault="00EF6C5C" w:rsidP="00EF6C5C">
      <w:pPr>
        <w:spacing w:after="160" w:line="259" w:lineRule="auto"/>
        <w:rPr>
          <w:rFonts w:cstheme="minorHAnsi"/>
          <w:sz w:val="20"/>
          <w:szCs w:val="20"/>
        </w:rPr>
      </w:pPr>
      <w:r w:rsidRPr="00A55C74">
        <w:rPr>
          <w:rFonts w:cstheme="minorHAnsi"/>
          <w:b/>
          <w:bCs/>
          <w:sz w:val="20"/>
          <w:szCs w:val="20"/>
        </w:rPr>
        <w:t>346.804</w:t>
      </w:r>
      <w:r w:rsidRPr="00A55C74">
        <w:rPr>
          <w:rFonts w:cstheme="minorHAnsi"/>
          <w:sz w:val="20"/>
          <w:szCs w:val="20"/>
        </w:rPr>
        <w:t> </w:t>
      </w:r>
      <w:r w:rsidRPr="00A55C74">
        <w:rPr>
          <w:rFonts w:cstheme="minorHAnsi"/>
          <w:b/>
          <w:bCs/>
          <w:sz w:val="20"/>
          <w:szCs w:val="20"/>
        </w:rPr>
        <w:t>Riding bicycle on sidewalk.</w:t>
      </w:r>
      <w:r w:rsidRPr="00A55C74">
        <w:rPr>
          <w:rFonts w:cstheme="minorHAnsi"/>
          <w:sz w:val="20"/>
          <w:szCs w:val="20"/>
        </w:rPr>
        <w:t xml:space="preserve"> When local authorities under s. </w:t>
      </w:r>
      <w:hyperlink r:id="rId10" w:tooltip="Statutes 346.94(1)" w:history="1">
        <w:r w:rsidRPr="00A55C74">
          <w:rPr>
            <w:rStyle w:val="Hyperlink"/>
            <w:rFonts w:cstheme="minorHAnsi"/>
            <w:sz w:val="20"/>
            <w:szCs w:val="20"/>
          </w:rPr>
          <w:t>346.94 (1)</w:t>
        </w:r>
      </w:hyperlink>
      <w:r w:rsidRPr="00A55C74">
        <w:rPr>
          <w:rFonts w:cstheme="minorHAnsi"/>
          <w:sz w:val="20"/>
          <w:szCs w:val="20"/>
        </w:rPr>
        <w:t xml:space="preserve"> permit bicycles on the sidewalk, every person operating a bicycle</w:t>
      </w:r>
      <w:r>
        <w:rPr>
          <w:rStyle w:val="FootnoteReference"/>
          <w:rFonts w:cstheme="minorHAnsi"/>
          <w:sz w:val="20"/>
          <w:szCs w:val="20"/>
        </w:rPr>
        <w:footnoteReference w:id="13"/>
      </w:r>
      <w:r w:rsidRPr="00A55C74">
        <w:rPr>
          <w:rFonts w:cstheme="minorHAnsi"/>
          <w:sz w:val="20"/>
          <w:szCs w:val="20"/>
        </w:rPr>
        <w:t xml:space="preserve"> upon a sidewalk shall yield the right-of-way to any pedestrian and shall exercise due care and give an audible signal when passing a bicycle, electric scooter, or electric personal assistive mobility device rider or a pedestrian proceeding in the same direction.</w:t>
      </w:r>
    </w:p>
    <w:p w14:paraId="4A2E7BF9" w14:textId="77777777" w:rsidR="00EF6C5C" w:rsidRPr="00A55C74" w:rsidRDefault="00EF6C5C" w:rsidP="00EF6C5C">
      <w:pPr>
        <w:spacing w:after="160" w:line="259" w:lineRule="auto"/>
        <w:rPr>
          <w:rFonts w:cstheme="minorHAnsi"/>
          <w:sz w:val="20"/>
          <w:szCs w:val="20"/>
        </w:rPr>
      </w:pPr>
      <w:r w:rsidRPr="00A55C74">
        <w:rPr>
          <w:rFonts w:cstheme="minorHAnsi"/>
          <w:b/>
          <w:bCs/>
          <w:sz w:val="20"/>
          <w:szCs w:val="20"/>
        </w:rPr>
        <w:t>346.805</w:t>
      </w:r>
      <w:r w:rsidRPr="00A55C74">
        <w:rPr>
          <w:rFonts w:cstheme="minorHAnsi"/>
          <w:sz w:val="20"/>
          <w:szCs w:val="20"/>
        </w:rPr>
        <w:t> </w:t>
      </w:r>
      <w:r w:rsidRPr="00A55C74">
        <w:rPr>
          <w:rFonts w:cstheme="minorHAnsi"/>
          <w:b/>
          <w:bCs/>
          <w:sz w:val="20"/>
          <w:szCs w:val="20"/>
        </w:rPr>
        <w:t>Riding electric scooter or electric personal assistive mobility device on sidewalk.</w:t>
      </w:r>
      <w:r w:rsidRPr="00A55C74">
        <w:rPr>
          <w:rFonts w:cstheme="minorHAnsi"/>
          <w:sz w:val="20"/>
          <w:szCs w:val="20"/>
        </w:rPr>
        <w:t xml:space="preserve"> Except as provided in ss. </w:t>
      </w:r>
      <w:hyperlink r:id="rId11" w:tooltip="Statutes 346.94(18)(a)2." w:history="1">
        <w:r w:rsidRPr="00A55C74">
          <w:rPr>
            <w:rStyle w:val="Hyperlink"/>
            <w:rFonts w:cstheme="minorHAnsi"/>
            <w:sz w:val="20"/>
            <w:szCs w:val="20"/>
          </w:rPr>
          <w:t>346.94 (18) (a) 2.</w:t>
        </w:r>
      </w:hyperlink>
      <w:r w:rsidRPr="00A55C74">
        <w:rPr>
          <w:rFonts w:cstheme="minorHAnsi"/>
          <w:sz w:val="20"/>
          <w:szCs w:val="20"/>
        </w:rPr>
        <w:t xml:space="preserve"> and </w:t>
      </w:r>
      <w:hyperlink r:id="rId12" w:tooltip="Statutes 346.94(18s)" w:history="1">
        <w:r w:rsidRPr="00A55C74">
          <w:rPr>
            <w:rStyle w:val="Hyperlink"/>
            <w:rFonts w:cstheme="minorHAnsi"/>
            <w:sz w:val="20"/>
            <w:szCs w:val="20"/>
          </w:rPr>
          <w:t>(18s)</w:t>
        </w:r>
      </w:hyperlink>
      <w:r w:rsidRPr="00A55C74">
        <w:rPr>
          <w:rFonts w:cstheme="minorHAnsi"/>
          <w:sz w:val="20"/>
          <w:szCs w:val="20"/>
        </w:rPr>
        <w:t xml:space="preserve">, </w:t>
      </w:r>
      <w:hyperlink r:id="rId13" w:tooltip="Statutes 349.236(1)(b)" w:history="1">
        <w:r w:rsidRPr="00A55C74">
          <w:rPr>
            <w:rStyle w:val="Hyperlink"/>
            <w:rFonts w:cstheme="minorHAnsi"/>
            <w:sz w:val="20"/>
            <w:szCs w:val="20"/>
          </w:rPr>
          <w:t>349.236 (1) (b)</w:t>
        </w:r>
      </w:hyperlink>
      <w:r w:rsidRPr="00A55C74">
        <w:rPr>
          <w:rFonts w:cstheme="minorHAnsi"/>
          <w:sz w:val="20"/>
          <w:szCs w:val="20"/>
        </w:rPr>
        <w:t xml:space="preserve">, and </w:t>
      </w:r>
      <w:hyperlink r:id="rId14" w:tooltip="Statutes 349.237" w:history="1">
        <w:r w:rsidRPr="00A55C74">
          <w:rPr>
            <w:rStyle w:val="Hyperlink"/>
            <w:rFonts w:cstheme="minorHAnsi"/>
            <w:sz w:val="20"/>
            <w:szCs w:val="20"/>
          </w:rPr>
          <w:t>349.237</w:t>
        </w:r>
      </w:hyperlink>
      <w:r w:rsidRPr="00A55C74">
        <w:rPr>
          <w:rFonts w:cstheme="minorHAnsi"/>
          <w:sz w:val="20"/>
          <w:szCs w:val="20"/>
        </w:rPr>
        <w:t>, a person may operate an electric scooter or an electric personal assistive mobility device upon any sidewalk. Every person operating an electric scooter or an electric personal assistive mobility device upon a sidewalk shall yield the right-of-way to any pedestrian or bicyclist</w:t>
      </w:r>
      <w:r>
        <w:rPr>
          <w:rStyle w:val="FootnoteReference"/>
          <w:rFonts w:cstheme="minorHAnsi"/>
          <w:sz w:val="20"/>
          <w:szCs w:val="20"/>
        </w:rPr>
        <w:footnoteReference w:id="14"/>
      </w:r>
      <w:r w:rsidRPr="00A55C74">
        <w:rPr>
          <w:rFonts w:cstheme="minorHAnsi"/>
          <w:sz w:val="20"/>
          <w:szCs w:val="20"/>
        </w:rPr>
        <w:t xml:space="preserve"> and shall exercise due care and give an audible signal when passing a bicycle or other electric scooter or electric personal assistive mobility device or a pedestrian proceeding in the same direction.</w:t>
      </w:r>
    </w:p>
    <w:p w14:paraId="7456E44F" w14:textId="77777777" w:rsidR="00EF6C5C" w:rsidRPr="0023261D" w:rsidRDefault="00EF6C5C" w:rsidP="00EF6C5C">
      <w:pPr>
        <w:spacing w:after="160" w:line="259" w:lineRule="auto"/>
        <w:rPr>
          <w:rFonts w:cstheme="minorHAnsi"/>
          <w:sz w:val="20"/>
          <w:szCs w:val="20"/>
        </w:rPr>
      </w:pPr>
      <w:r w:rsidRPr="0023261D">
        <w:rPr>
          <w:rFonts w:cstheme="minorHAnsi"/>
          <w:b/>
          <w:bCs/>
          <w:sz w:val="20"/>
          <w:szCs w:val="20"/>
        </w:rPr>
        <w:t>346.806</w:t>
      </w:r>
      <w:r w:rsidRPr="0023261D">
        <w:rPr>
          <w:rFonts w:cstheme="minorHAnsi"/>
          <w:sz w:val="20"/>
          <w:szCs w:val="20"/>
        </w:rPr>
        <w:t> </w:t>
      </w:r>
      <w:r w:rsidRPr="0023261D">
        <w:rPr>
          <w:rFonts w:cstheme="minorHAnsi"/>
          <w:b/>
          <w:bCs/>
          <w:sz w:val="20"/>
          <w:szCs w:val="20"/>
        </w:rPr>
        <w:t>Special rules applicable to electric bicycles.</w:t>
      </w:r>
      <w:r w:rsidRPr="0023261D">
        <w:rPr>
          <w:rFonts w:cstheme="minorHAnsi"/>
          <w:sz w:val="20"/>
          <w:szCs w:val="20"/>
        </w:rPr>
        <w:t xml:space="preserve"> </w:t>
      </w:r>
    </w:p>
    <w:p w14:paraId="44819745" w14:textId="77777777" w:rsidR="00EF6C5C" w:rsidRPr="0030182F" w:rsidRDefault="00EF6C5C" w:rsidP="00EF6C5C">
      <w:pPr>
        <w:spacing w:after="160" w:line="259" w:lineRule="auto"/>
        <w:rPr>
          <w:rFonts w:cstheme="minorHAnsi"/>
          <w:sz w:val="20"/>
          <w:szCs w:val="20"/>
        </w:rPr>
      </w:pPr>
      <w:r w:rsidRPr="0023261D">
        <w:rPr>
          <w:rFonts w:cstheme="minorHAnsi"/>
          <w:b/>
          <w:bCs/>
          <w:sz w:val="20"/>
          <w:szCs w:val="20"/>
        </w:rPr>
        <w:t>(1)</w:t>
      </w:r>
      <w:r w:rsidRPr="0023261D">
        <w:rPr>
          <w:rFonts w:cstheme="minorHAnsi"/>
          <w:sz w:val="20"/>
          <w:szCs w:val="20"/>
        </w:rPr>
        <w:t> </w:t>
      </w:r>
      <w:r w:rsidRPr="0023261D">
        <w:rPr>
          <w:rFonts w:cstheme="minorHAnsi"/>
          <w:sz w:val="20"/>
          <w:szCs w:val="20"/>
        </w:rPr>
        <w:t xml:space="preserve">Except as otherwise expressly provided, an electric bicycle and an operator of an electric bicycle shall be afforded all the same rights and privileges, and be subject to the same duties, provided in chs. </w:t>
      </w:r>
      <w:hyperlink r:id="rId15" w:tooltip="Statutes ch. 340" w:history="1">
        <w:r w:rsidRPr="0023261D">
          <w:rPr>
            <w:rStyle w:val="Hyperlink"/>
            <w:rFonts w:cstheme="minorHAnsi"/>
            <w:sz w:val="20"/>
            <w:szCs w:val="20"/>
          </w:rPr>
          <w:t>340</w:t>
        </w:r>
      </w:hyperlink>
      <w:r w:rsidRPr="0023261D">
        <w:rPr>
          <w:rFonts w:cstheme="minorHAnsi"/>
          <w:sz w:val="20"/>
          <w:szCs w:val="20"/>
        </w:rPr>
        <w:t xml:space="preserve"> to </w:t>
      </w:r>
      <w:hyperlink r:id="rId16" w:tooltip="Statutes ch. 351" w:history="1">
        <w:r w:rsidRPr="0023261D">
          <w:rPr>
            <w:rStyle w:val="Hyperlink"/>
            <w:rFonts w:cstheme="minorHAnsi"/>
            <w:sz w:val="20"/>
            <w:szCs w:val="20"/>
          </w:rPr>
          <w:t>351</w:t>
        </w:r>
      </w:hyperlink>
      <w:r w:rsidRPr="0023261D">
        <w:rPr>
          <w:rFonts w:cstheme="minorHAnsi"/>
          <w:sz w:val="20"/>
          <w:szCs w:val="20"/>
        </w:rPr>
        <w:t xml:space="preserve"> as a bicycle or an operator of a bicycle. An electric bicycle shall be considered a vehicle to the same extent as a bicycle</w:t>
      </w:r>
      <w:r>
        <w:rPr>
          <w:rFonts w:cstheme="minorHAnsi"/>
          <w:sz w:val="20"/>
          <w:szCs w:val="20"/>
        </w:rPr>
        <w:t>.</w:t>
      </w:r>
    </w:p>
    <w:p w14:paraId="14BBDB6D" w14:textId="10E00C42" w:rsidR="0030182F" w:rsidRDefault="0030182F" w:rsidP="0030182F">
      <w:pPr>
        <w:pStyle w:val="Heading1"/>
      </w:pPr>
      <w:r>
        <w:t>Recommend</w:t>
      </w:r>
      <w:r w:rsidR="00EB26B5">
        <w:t>ed Definitions &amp; Restrictions</w:t>
      </w:r>
    </w:p>
    <w:p w14:paraId="149A13F6" w14:textId="6A764D60" w:rsidR="0030182F" w:rsidRDefault="0030182F" w:rsidP="0030182F">
      <w:pPr>
        <w:rPr>
          <w:sz w:val="20"/>
          <w:szCs w:val="20"/>
        </w:rPr>
      </w:pPr>
      <w:r w:rsidRPr="001E23B9">
        <w:rPr>
          <w:b/>
          <w:bCs/>
          <w:sz w:val="20"/>
          <w:szCs w:val="20"/>
        </w:rPr>
        <w:t>“E-moto”</w:t>
      </w:r>
      <w:r>
        <w:rPr>
          <w:sz w:val="20"/>
          <w:szCs w:val="20"/>
        </w:rPr>
        <w:t xml:space="preserve"> means a</w:t>
      </w:r>
      <w:r w:rsidRPr="00B6264E">
        <w:rPr>
          <w:sz w:val="20"/>
          <w:szCs w:val="20"/>
        </w:rPr>
        <w:t xml:space="preserve">ny type of device with an electric motor </w:t>
      </w:r>
      <w:r>
        <w:rPr>
          <w:sz w:val="20"/>
          <w:szCs w:val="20"/>
        </w:rPr>
        <w:t xml:space="preserve">greater than 750 Watts, </w:t>
      </w:r>
      <w:r w:rsidR="00204591">
        <w:rPr>
          <w:sz w:val="20"/>
          <w:szCs w:val="20"/>
        </w:rPr>
        <w:t xml:space="preserve">capable of speeds greater than 20 mph without pedal assist, </w:t>
      </w:r>
      <w:r>
        <w:rPr>
          <w:sz w:val="20"/>
          <w:szCs w:val="20"/>
        </w:rPr>
        <w:t xml:space="preserve">or otherwise </w:t>
      </w:r>
      <w:r w:rsidRPr="00B6264E">
        <w:rPr>
          <w:sz w:val="20"/>
          <w:szCs w:val="20"/>
        </w:rPr>
        <w:t xml:space="preserve">beyond </w:t>
      </w:r>
      <w:r>
        <w:rPr>
          <w:sz w:val="20"/>
          <w:szCs w:val="20"/>
        </w:rPr>
        <w:t xml:space="preserve">the definition of </w:t>
      </w:r>
      <w:r w:rsidRPr="00B6264E">
        <w:rPr>
          <w:sz w:val="20"/>
          <w:szCs w:val="20"/>
        </w:rPr>
        <w:t>a Class 1, 2, or 3 electric bicycle</w:t>
      </w:r>
      <w:r>
        <w:rPr>
          <w:sz w:val="20"/>
          <w:szCs w:val="20"/>
        </w:rPr>
        <w:t xml:space="preserve"> (e-bike)</w:t>
      </w:r>
      <w:r w:rsidR="002C10AF">
        <w:rPr>
          <w:sz w:val="20"/>
          <w:szCs w:val="20"/>
        </w:rPr>
        <w:t xml:space="preserve"> or micromobility device</w:t>
      </w:r>
      <w:r>
        <w:rPr>
          <w:sz w:val="20"/>
          <w:szCs w:val="20"/>
        </w:rPr>
        <w:t>. These devices are</w:t>
      </w:r>
      <w:r w:rsidRPr="00B6264E">
        <w:rPr>
          <w:sz w:val="20"/>
          <w:szCs w:val="20"/>
        </w:rPr>
        <w:t xml:space="preserve"> not legal e-bike</w:t>
      </w:r>
      <w:r>
        <w:rPr>
          <w:sz w:val="20"/>
          <w:szCs w:val="20"/>
        </w:rPr>
        <w:t>s</w:t>
      </w:r>
      <w:r w:rsidRPr="00B6264E">
        <w:rPr>
          <w:sz w:val="20"/>
          <w:szCs w:val="20"/>
        </w:rPr>
        <w:t xml:space="preserve"> </w:t>
      </w:r>
      <w:r w:rsidR="00663864">
        <w:rPr>
          <w:sz w:val="20"/>
          <w:szCs w:val="20"/>
        </w:rPr>
        <w:t xml:space="preserve">or e-scooters </w:t>
      </w:r>
      <w:r w:rsidRPr="00B6264E">
        <w:rPr>
          <w:sz w:val="20"/>
          <w:szCs w:val="20"/>
        </w:rPr>
        <w:t xml:space="preserve">and should not be advertised, </w:t>
      </w:r>
      <w:r w:rsidRPr="00B6264E">
        <w:rPr>
          <w:sz w:val="20"/>
          <w:szCs w:val="20"/>
        </w:rPr>
        <w:lastRenderedPageBreak/>
        <w:t>sold, offered for sale, or labeled as e-bike</w:t>
      </w:r>
      <w:r>
        <w:rPr>
          <w:sz w:val="20"/>
          <w:szCs w:val="20"/>
        </w:rPr>
        <w:t>s</w:t>
      </w:r>
      <w:r w:rsidR="00663864">
        <w:rPr>
          <w:sz w:val="20"/>
          <w:szCs w:val="20"/>
        </w:rPr>
        <w:t xml:space="preserve"> or e-scooters</w:t>
      </w:r>
      <w:r w:rsidRPr="00B6264E">
        <w:rPr>
          <w:sz w:val="20"/>
          <w:szCs w:val="20"/>
        </w:rPr>
        <w:t>.</w:t>
      </w:r>
      <w:r>
        <w:rPr>
          <w:sz w:val="20"/>
          <w:szCs w:val="20"/>
        </w:rPr>
        <w:t xml:space="preserve"> </w:t>
      </w:r>
      <w:r w:rsidR="003823EE">
        <w:rPr>
          <w:sz w:val="20"/>
          <w:szCs w:val="20"/>
        </w:rPr>
        <w:t>Only such devices with a Vehicle Identification Number (VIN) can be registered and insured for street use, and a Class M (motorcycle) license is required to operate them. The majority of such devices</w:t>
      </w:r>
      <w:r w:rsidR="00FF1ECC">
        <w:rPr>
          <w:sz w:val="20"/>
          <w:szCs w:val="20"/>
        </w:rPr>
        <w:t xml:space="preserve"> </w:t>
      </w:r>
      <w:r w:rsidR="003823EE">
        <w:rPr>
          <w:sz w:val="20"/>
          <w:szCs w:val="20"/>
        </w:rPr>
        <w:t>do not have a VIN</w:t>
      </w:r>
      <w:r w:rsidR="00FF1ECC">
        <w:rPr>
          <w:sz w:val="20"/>
          <w:szCs w:val="20"/>
        </w:rPr>
        <w:t xml:space="preserve"> and </w:t>
      </w:r>
      <w:r w:rsidR="003823EE">
        <w:rPr>
          <w:sz w:val="20"/>
          <w:szCs w:val="20"/>
        </w:rPr>
        <w:t xml:space="preserve">cannot be registered and may only be used on private </w:t>
      </w:r>
      <w:r w:rsidR="00EF6C5C">
        <w:rPr>
          <w:sz w:val="20"/>
          <w:szCs w:val="20"/>
        </w:rPr>
        <w:t>property.</w:t>
      </w:r>
      <w:r>
        <w:rPr>
          <w:sz w:val="20"/>
          <w:szCs w:val="20"/>
        </w:rPr>
        <w:t xml:space="preserve"> These devices are also known as “Out-of-Class Electric Vehicles” (OCEVs).</w:t>
      </w:r>
      <w:r w:rsidR="00826D14">
        <w:rPr>
          <w:sz w:val="20"/>
          <w:szCs w:val="20"/>
        </w:rPr>
        <w:t xml:space="preserve"> </w:t>
      </w:r>
    </w:p>
    <w:p w14:paraId="72D4AC76" w14:textId="77777777" w:rsidR="0030182F" w:rsidRDefault="0030182F" w:rsidP="0030182F">
      <w:pPr>
        <w:rPr>
          <w:sz w:val="20"/>
          <w:szCs w:val="20"/>
        </w:rPr>
      </w:pPr>
    </w:p>
    <w:p w14:paraId="63E91018" w14:textId="3E5A859C" w:rsidR="0030182F" w:rsidRDefault="0030182F" w:rsidP="0030182F">
      <w:pPr>
        <w:rPr>
          <w:sz w:val="20"/>
          <w:szCs w:val="20"/>
        </w:rPr>
      </w:pPr>
      <w:r w:rsidRPr="001E23B9">
        <w:rPr>
          <w:b/>
          <w:bCs/>
          <w:sz w:val="20"/>
          <w:szCs w:val="20"/>
        </w:rPr>
        <w:t>“Micromobility device”</w:t>
      </w:r>
      <w:r>
        <w:rPr>
          <w:sz w:val="20"/>
          <w:szCs w:val="20"/>
        </w:rPr>
        <w:t xml:space="preserve"> </w:t>
      </w:r>
      <w:r w:rsidR="009429F9">
        <w:rPr>
          <w:sz w:val="20"/>
          <w:szCs w:val="20"/>
        </w:rPr>
        <w:t>includes</w:t>
      </w:r>
      <w:r w:rsidR="009429F9" w:rsidRPr="00B6264E">
        <w:rPr>
          <w:sz w:val="20"/>
          <w:szCs w:val="20"/>
        </w:rPr>
        <w:t xml:space="preserve"> </w:t>
      </w:r>
      <w:r w:rsidRPr="00B6264E">
        <w:rPr>
          <w:sz w:val="20"/>
          <w:szCs w:val="20"/>
        </w:rPr>
        <w:t>a broad range of lightweight</w:t>
      </w:r>
      <w:r w:rsidR="009429F9">
        <w:rPr>
          <w:sz w:val="20"/>
          <w:szCs w:val="20"/>
        </w:rPr>
        <w:t xml:space="preserve"> vehicles</w:t>
      </w:r>
      <w:r w:rsidRPr="00B6264E">
        <w:rPr>
          <w:sz w:val="20"/>
          <w:szCs w:val="20"/>
        </w:rPr>
        <w:t xml:space="preserve"> that serve as personal mobility </w:t>
      </w:r>
      <w:r w:rsidR="00780A65">
        <w:rPr>
          <w:sz w:val="20"/>
          <w:szCs w:val="20"/>
        </w:rPr>
        <w:t xml:space="preserve">device </w:t>
      </w:r>
      <w:r w:rsidRPr="00B6264E">
        <w:rPr>
          <w:sz w:val="20"/>
          <w:szCs w:val="20"/>
        </w:rPr>
        <w:t>and have a top assisted speed of 20 mph.</w:t>
      </w:r>
      <w:r w:rsidR="00780A65">
        <w:rPr>
          <w:sz w:val="20"/>
          <w:szCs w:val="20"/>
        </w:rPr>
        <w:t xml:space="preserve"> These devices are designed to accommodate a single rider</w:t>
      </w:r>
      <w:r w:rsidR="00D27685">
        <w:rPr>
          <w:sz w:val="20"/>
          <w:szCs w:val="20"/>
        </w:rPr>
        <w:t xml:space="preserve"> </w:t>
      </w:r>
      <w:r w:rsidR="00780A65">
        <w:rPr>
          <w:sz w:val="20"/>
          <w:szCs w:val="20"/>
        </w:rPr>
        <w:t>but may be equipped with after-market child carriers</w:t>
      </w:r>
      <w:r w:rsidR="00204591">
        <w:rPr>
          <w:sz w:val="20"/>
          <w:szCs w:val="20"/>
        </w:rPr>
        <w:t>.</w:t>
      </w:r>
      <w:r w:rsidR="00D27685">
        <w:rPr>
          <w:sz w:val="20"/>
          <w:szCs w:val="20"/>
        </w:rPr>
        <w:t xml:space="preserve"> These devices include e-skateboards, e-unicycles, and other such devices regardless of the number of wheels, with a motor no greater than 750 Watts and having a top speed of 20 mph.</w:t>
      </w:r>
    </w:p>
    <w:p w14:paraId="7F1B51D7" w14:textId="77777777" w:rsidR="0030182F" w:rsidRDefault="0030182F" w:rsidP="0030182F">
      <w:pPr>
        <w:rPr>
          <w:sz w:val="20"/>
          <w:szCs w:val="20"/>
        </w:rPr>
      </w:pPr>
    </w:p>
    <w:p w14:paraId="4E67E980" w14:textId="64F6EC2A" w:rsidR="0030182F" w:rsidRDefault="0030182F" w:rsidP="0030182F">
      <w:pPr>
        <w:rPr>
          <w:sz w:val="20"/>
          <w:szCs w:val="20"/>
        </w:rPr>
      </w:pPr>
      <w:r>
        <w:rPr>
          <w:sz w:val="20"/>
          <w:szCs w:val="20"/>
        </w:rPr>
        <w:t xml:space="preserve">The regulation of the use of these devices should be incorporated into statutes and ordinances regulating other vehicles and mobility devices. </w:t>
      </w:r>
      <w:r>
        <w:rPr>
          <w:sz w:val="20"/>
          <w:szCs w:val="20"/>
          <w:highlight w:val="yellow"/>
        </w:rPr>
        <w:t>Figure</w:t>
      </w:r>
      <w:r w:rsidRPr="003F0BBB">
        <w:rPr>
          <w:sz w:val="20"/>
          <w:szCs w:val="20"/>
          <w:highlight w:val="yellow"/>
        </w:rPr>
        <w:t xml:space="preserve"> </w:t>
      </w:r>
      <w:r w:rsidRPr="00C404AB">
        <w:rPr>
          <w:sz w:val="20"/>
          <w:szCs w:val="20"/>
          <w:highlight w:val="yellow"/>
        </w:rPr>
        <w:t>X</w:t>
      </w:r>
      <w:r w:rsidR="00C404AB" w:rsidRPr="00C404AB">
        <w:rPr>
          <w:sz w:val="20"/>
          <w:szCs w:val="20"/>
          <w:highlight w:val="yellow"/>
        </w:rPr>
        <w:t xml:space="preserve"> [to be added]</w:t>
      </w:r>
      <w:r>
        <w:rPr>
          <w:sz w:val="20"/>
          <w:szCs w:val="20"/>
        </w:rPr>
        <w:t xml:space="preserve"> shows where each type of vehicle should be allowed or prohibited, as well as instances which should be carefully considered by elected officials prior to adopting regulations for their community.</w:t>
      </w:r>
    </w:p>
    <w:p w14:paraId="0A8C0D57" w14:textId="77777777" w:rsidR="0030182F" w:rsidRDefault="0030182F" w:rsidP="0030182F">
      <w:pPr>
        <w:rPr>
          <w:sz w:val="20"/>
          <w:szCs w:val="20"/>
        </w:rPr>
      </w:pPr>
    </w:p>
    <w:p w14:paraId="39E884B1" w14:textId="77777777" w:rsidR="0030182F" w:rsidRPr="005F16FF" w:rsidRDefault="0030182F" w:rsidP="0030182F">
      <w:pPr>
        <w:rPr>
          <w:sz w:val="20"/>
          <w:szCs w:val="20"/>
        </w:rPr>
      </w:pPr>
      <w:r w:rsidRPr="005F16FF">
        <w:rPr>
          <w:sz w:val="20"/>
          <w:szCs w:val="20"/>
        </w:rPr>
        <w:t xml:space="preserve">When developing a </w:t>
      </w:r>
      <w:r>
        <w:rPr>
          <w:sz w:val="20"/>
          <w:szCs w:val="20"/>
        </w:rPr>
        <w:t xml:space="preserve">state law or </w:t>
      </w:r>
      <w:r w:rsidRPr="005F16FF">
        <w:rPr>
          <w:sz w:val="20"/>
          <w:szCs w:val="20"/>
        </w:rPr>
        <w:t xml:space="preserve">municipal ordinance, </w:t>
      </w:r>
      <w:r>
        <w:rPr>
          <w:sz w:val="20"/>
          <w:szCs w:val="20"/>
        </w:rPr>
        <w:t>the Greater Madison MPO</w:t>
      </w:r>
      <w:r w:rsidRPr="005F16FF">
        <w:rPr>
          <w:sz w:val="20"/>
          <w:szCs w:val="20"/>
        </w:rPr>
        <w:t xml:space="preserve"> encourages </w:t>
      </w:r>
      <w:r>
        <w:rPr>
          <w:sz w:val="20"/>
          <w:szCs w:val="20"/>
        </w:rPr>
        <w:t>elected officials</w:t>
      </w:r>
      <w:r w:rsidRPr="005F16FF">
        <w:rPr>
          <w:sz w:val="20"/>
          <w:szCs w:val="20"/>
        </w:rPr>
        <w:t xml:space="preserve"> to consider the impact </w:t>
      </w:r>
      <w:r>
        <w:rPr>
          <w:sz w:val="20"/>
          <w:szCs w:val="20"/>
        </w:rPr>
        <w:t xml:space="preserve">of the proposed law </w:t>
      </w:r>
      <w:r w:rsidRPr="005F16FF">
        <w:rPr>
          <w:sz w:val="20"/>
          <w:szCs w:val="20"/>
        </w:rPr>
        <w:t>on:</w:t>
      </w:r>
    </w:p>
    <w:p w14:paraId="28375C15" w14:textId="27A976D6" w:rsidR="0030182F" w:rsidRPr="005F16FF" w:rsidRDefault="0030182F" w:rsidP="0030182F">
      <w:pPr>
        <w:numPr>
          <w:ilvl w:val="0"/>
          <w:numId w:val="1"/>
        </w:numPr>
        <w:rPr>
          <w:sz w:val="20"/>
          <w:szCs w:val="20"/>
        </w:rPr>
      </w:pPr>
      <w:r w:rsidRPr="005F16FF">
        <w:rPr>
          <w:sz w:val="20"/>
          <w:szCs w:val="20"/>
        </w:rPr>
        <w:t>Low-income individuals and families</w:t>
      </w:r>
      <w:r w:rsidR="00447D68">
        <w:rPr>
          <w:sz w:val="20"/>
          <w:szCs w:val="20"/>
        </w:rPr>
        <w:t>.</w:t>
      </w:r>
    </w:p>
    <w:p w14:paraId="6ED46D0A" w14:textId="19022AB6" w:rsidR="0030182F" w:rsidRPr="005F16FF" w:rsidRDefault="0030182F" w:rsidP="0030182F">
      <w:pPr>
        <w:numPr>
          <w:ilvl w:val="0"/>
          <w:numId w:val="1"/>
        </w:numPr>
        <w:rPr>
          <w:sz w:val="20"/>
          <w:szCs w:val="20"/>
        </w:rPr>
      </w:pPr>
      <w:r w:rsidRPr="005F16FF">
        <w:rPr>
          <w:sz w:val="20"/>
          <w:szCs w:val="20"/>
        </w:rPr>
        <w:t>Individuals, including youth and seniors, with limited mobility</w:t>
      </w:r>
      <w:r w:rsidR="00447D68">
        <w:rPr>
          <w:sz w:val="20"/>
          <w:szCs w:val="20"/>
        </w:rPr>
        <w:t>.</w:t>
      </w:r>
    </w:p>
    <w:p w14:paraId="6668098C" w14:textId="38EFBDEE" w:rsidR="0030182F" w:rsidRPr="005F16FF" w:rsidRDefault="0030182F" w:rsidP="0030182F">
      <w:pPr>
        <w:numPr>
          <w:ilvl w:val="0"/>
          <w:numId w:val="1"/>
        </w:numPr>
        <w:rPr>
          <w:sz w:val="20"/>
          <w:szCs w:val="20"/>
        </w:rPr>
      </w:pPr>
      <w:r w:rsidRPr="005F16FF">
        <w:rPr>
          <w:sz w:val="20"/>
          <w:szCs w:val="20"/>
        </w:rPr>
        <w:t>Individuals, including youth and seniors, who can’t drive or don’t own or have access to a motor vehicle</w:t>
      </w:r>
      <w:r w:rsidR="00447D68">
        <w:rPr>
          <w:sz w:val="20"/>
          <w:szCs w:val="20"/>
        </w:rPr>
        <w:t>.</w:t>
      </w:r>
    </w:p>
    <w:p w14:paraId="76326197" w14:textId="614994E6" w:rsidR="006A7C16" w:rsidRDefault="006A7C16" w:rsidP="0030182F">
      <w:pPr>
        <w:numPr>
          <w:ilvl w:val="0"/>
          <w:numId w:val="1"/>
        </w:numPr>
        <w:rPr>
          <w:sz w:val="20"/>
          <w:szCs w:val="20"/>
        </w:rPr>
      </w:pPr>
      <w:r>
        <w:rPr>
          <w:sz w:val="20"/>
          <w:szCs w:val="20"/>
        </w:rPr>
        <w:t>Pedestrian safety, including people with disabilities.</w:t>
      </w:r>
    </w:p>
    <w:p w14:paraId="6D768912" w14:textId="77777777" w:rsidR="0030182F" w:rsidRDefault="0030182F" w:rsidP="0030182F">
      <w:pPr>
        <w:rPr>
          <w:sz w:val="20"/>
          <w:szCs w:val="20"/>
        </w:rPr>
      </w:pPr>
    </w:p>
    <w:p w14:paraId="7775684E" w14:textId="639D9E1D" w:rsidR="0030182F" w:rsidRDefault="0030182F" w:rsidP="0030182F">
      <w:pPr>
        <w:rPr>
          <w:sz w:val="20"/>
          <w:szCs w:val="20"/>
        </w:rPr>
      </w:pPr>
      <w:r w:rsidRPr="00E83EA4">
        <w:rPr>
          <w:sz w:val="20"/>
          <w:szCs w:val="20"/>
        </w:rPr>
        <w:t xml:space="preserve">Additional </w:t>
      </w:r>
      <w:r w:rsidR="00B714DC">
        <w:rPr>
          <w:sz w:val="20"/>
          <w:szCs w:val="20"/>
        </w:rPr>
        <w:t xml:space="preserve">notes and </w:t>
      </w:r>
      <w:r w:rsidRPr="00E83EA4">
        <w:rPr>
          <w:sz w:val="20"/>
          <w:szCs w:val="20"/>
        </w:rPr>
        <w:t>recommendations</w:t>
      </w:r>
      <w:r w:rsidR="00C753EA" w:rsidRPr="00E83EA4">
        <w:rPr>
          <w:sz w:val="20"/>
          <w:szCs w:val="20"/>
        </w:rPr>
        <w:t>:</w:t>
      </w:r>
    </w:p>
    <w:p w14:paraId="6E2F6069" w14:textId="57833B08" w:rsidR="0030182F" w:rsidRPr="001350DC" w:rsidRDefault="0030182F" w:rsidP="0030182F">
      <w:pPr>
        <w:numPr>
          <w:ilvl w:val="0"/>
          <w:numId w:val="2"/>
        </w:numPr>
        <w:rPr>
          <w:sz w:val="20"/>
          <w:szCs w:val="20"/>
        </w:rPr>
      </w:pPr>
      <w:r w:rsidRPr="001350DC">
        <w:rPr>
          <w:sz w:val="20"/>
          <w:szCs w:val="20"/>
        </w:rPr>
        <w:t xml:space="preserve">A driver’s license </w:t>
      </w:r>
      <w:r w:rsidRPr="001350DC">
        <w:rPr>
          <w:sz w:val="20"/>
          <w:szCs w:val="20"/>
          <w:u w:val="single"/>
        </w:rPr>
        <w:t>is not required</w:t>
      </w:r>
      <w:r w:rsidRPr="001350DC">
        <w:rPr>
          <w:sz w:val="20"/>
          <w:szCs w:val="20"/>
        </w:rPr>
        <w:t xml:space="preserve"> to operate legal classes of e-bikes, e-scooters, and </w:t>
      </w:r>
      <w:r w:rsidR="00052AEA" w:rsidRPr="001350DC">
        <w:rPr>
          <w:sz w:val="20"/>
          <w:szCs w:val="20"/>
        </w:rPr>
        <w:t>micromobility</w:t>
      </w:r>
      <w:r w:rsidRPr="001350DC">
        <w:rPr>
          <w:sz w:val="20"/>
          <w:szCs w:val="20"/>
        </w:rPr>
        <w:t xml:space="preserve"> devices.</w:t>
      </w:r>
      <w:r w:rsidR="00826D14">
        <w:rPr>
          <w:sz w:val="20"/>
          <w:szCs w:val="20"/>
        </w:rPr>
        <w:t xml:space="preserve"> </w:t>
      </w:r>
    </w:p>
    <w:p w14:paraId="2A928186" w14:textId="05B3585A" w:rsidR="0030182F" w:rsidRPr="001350DC" w:rsidRDefault="0030182F" w:rsidP="0030182F">
      <w:pPr>
        <w:numPr>
          <w:ilvl w:val="0"/>
          <w:numId w:val="2"/>
        </w:numPr>
        <w:rPr>
          <w:sz w:val="20"/>
          <w:szCs w:val="20"/>
        </w:rPr>
      </w:pPr>
      <w:r w:rsidRPr="001350DC">
        <w:rPr>
          <w:sz w:val="20"/>
          <w:szCs w:val="20"/>
        </w:rPr>
        <w:t xml:space="preserve">A </w:t>
      </w:r>
      <w:r w:rsidR="00204591">
        <w:rPr>
          <w:sz w:val="20"/>
          <w:szCs w:val="20"/>
        </w:rPr>
        <w:t xml:space="preserve">class M </w:t>
      </w:r>
      <w:r w:rsidRPr="001350DC">
        <w:rPr>
          <w:sz w:val="20"/>
          <w:szCs w:val="20"/>
        </w:rPr>
        <w:t xml:space="preserve">driver’s license </w:t>
      </w:r>
      <w:r w:rsidRPr="001350DC">
        <w:rPr>
          <w:sz w:val="20"/>
          <w:szCs w:val="20"/>
          <w:u w:val="single"/>
        </w:rPr>
        <w:t>is required</w:t>
      </w:r>
      <w:r w:rsidRPr="001350DC">
        <w:rPr>
          <w:sz w:val="20"/>
          <w:szCs w:val="20"/>
        </w:rPr>
        <w:t xml:space="preserve"> to operate e-motos</w:t>
      </w:r>
      <w:r w:rsidR="0032377E">
        <w:rPr>
          <w:sz w:val="20"/>
          <w:szCs w:val="20"/>
        </w:rPr>
        <w:t xml:space="preserve"> that have been registered as motor vehicles; e-motos that have not been registered as motor vehicles may only be ridden on private property</w:t>
      </w:r>
      <w:r w:rsidRPr="001350DC">
        <w:rPr>
          <w:sz w:val="20"/>
          <w:szCs w:val="20"/>
        </w:rPr>
        <w:t>.</w:t>
      </w:r>
    </w:p>
    <w:p w14:paraId="517FC260" w14:textId="60F09B26" w:rsidR="0030182F" w:rsidRPr="001350DC" w:rsidRDefault="003629D0" w:rsidP="0030182F">
      <w:pPr>
        <w:numPr>
          <w:ilvl w:val="0"/>
          <w:numId w:val="2"/>
        </w:numPr>
        <w:rPr>
          <w:sz w:val="20"/>
          <w:szCs w:val="20"/>
        </w:rPr>
      </w:pPr>
      <w:r w:rsidRPr="003629D0">
        <w:rPr>
          <w:sz w:val="20"/>
          <w:szCs w:val="20"/>
        </w:rPr>
        <w:t>Pedestrian right of way should continue to be strengthened, so that rules are clear that a</w:t>
      </w:r>
      <w:r w:rsidR="0030182F" w:rsidRPr="001350DC">
        <w:rPr>
          <w:sz w:val="20"/>
          <w:szCs w:val="20"/>
        </w:rPr>
        <w:t>ny person riding a human-powered bicycle, e-bike, e-scooter, or micromobility device upon a sidewalk, shared-use path, or trail must yield the right of way to pedestrians</w:t>
      </w:r>
      <w:r w:rsidR="00C753EA">
        <w:rPr>
          <w:sz w:val="20"/>
          <w:szCs w:val="20"/>
        </w:rPr>
        <w:t xml:space="preserve"> and users of electric personal assistive mobility devices</w:t>
      </w:r>
      <w:r w:rsidR="0030182F" w:rsidRPr="001350DC">
        <w:rPr>
          <w:sz w:val="20"/>
          <w:szCs w:val="20"/>
        </w:rPr>
        <w:t>.</w:t>
      </w:r>
    </w:p>
    <w:p w14:paraId="0BFF137A" w14:textId="3EB07669" w:rsidR="006A7C16" w:rsidRPr="001350DC" w:rsidRDefault="00854F62" w:rsidP="0030182F">
      <w:pPr>
        <w:numPr>
          <w:ilvl w:val="0"/>
          <w:numId w:val="2"/>
        </w:numPr>
        <w:rPr>
          <w:sz w:val="20"/>
          <w:szCs w:val="20"/>
        </w:rPr>
      </w:pPr>
      <w:r>
        <w:rPr>
          <w:sz w:val="20"/>
          <w:szCs w:val="20"/>
        </w:rPr>
        <w:t xml:space="preserve">Rather than attempting to </w:t>
      </w:r>
      <w:r w:rsidR="007569DE">
        <w:rPr>
          <w:sz w:val="20"/>
          <w:szCs w:val="20"/>
        </w:rPr>
        <w:t>set speed limits on various paths that can create additional confusion and conflict between laws, rules should continue to be promulgated that indicate that n</w:t>
      </w:r>
      <w:r w:rsidR="0030182F" w:rsidRPr="001350DC">
        <w:rPr>
          <w:sz w:val="20"/>
          <w:szCs w:val="20"/>
        </w:rPr>
        <w:t>o person shall operate a human-powered bicycle, e-bike, e-scooter, or micromobility device at a speed greater than is reasonable and prudent under existing conditions.</w:t>
      </w:r>
    </w:p>
    <w:p w14:paraId="101912A4" w14:textId="10283C91" w:rsidR="0030182F" w:rsidRDefault="0030182F" w:rsidP="0030182F">
      <w:pPr>
        <w:numPr>
          <w:ilvl w:val="0"/>
          <w:numId w:val="2"/>
        </w:numPr>
        <w:rPr>
          <w:sz w:val="20"/>
          <w:szCs w:val="20"/>
        </w:rPr>
      </w:pPr>
      <w:r w:rsidRPr="001350DC">
        <w:rPr>
          <w:sz w:val="20"/>
          <w:szCs w:val="20"/>
        </w:rPr>
        <w:t>No person shall modify an e-bike, e-scooter, or micromobility device to change the manufacturer’s speed capability.</w:t>
      </w:r>
    </w:p>
    <w:p w14:paraId="2CECE476" w14:textId="6FAE79D0" w:rsidR="0030182F" w:rsidRPr="001350DC" w:rsidRDefault="0030182F" w:rsidP="0030182F">
      <w:pPr>
        <w:numPr>
          <w:ilvl w:val="0"/>
          <w:numId w:val="2"/>
        </w:numPr>
        <w:rPr>
          <w:sz w:val="20"/>
          <w:szCs w:val="20"/>
        </w:rPr>
      </w:pPr>
      <w:r w:rsidRPr="001350DC">
        <w:rPr>
          <w:sz w:val="20"/>
          <w:szCs w:val="20"/>
        </w:rPr>
        <w:t xml:space="preserve">Helmet use by individuals riding bicycles, e-bikes, e-scooters, and micromobility devices is </w:t>
      </w:r>
      <w:r w:rsidRPr="001350DC">
        <w:rPr>
          <w:sz w:val="20"/>
          <w:szCs w:val="20"/>
          <w:u w:val="single"/>
        </w:rPr>
        <w:t>strongly encouraged</w:t>
      </w:r>
      <w:r w:rsidRPr="001350DC">
        <w:rPr>
          <w:sz w:val="20"/>
          <w:szCs w:val="20"/>
        </w:rPr>
        <w:t xml:space="preserve">, but </w:t>
      </w:r>
      <w:r w:rsidRPr="001350DC">
        <w:rPr>
          <w:sz w:val="20"/>
          <w:szCs w:val="20"/>
          <w:u w:val="single"/>
        </w:rPr>
        <w:t>is not required</w:t>
      </w:r>
      <w:r w:rsidRPr="001350DC">
        <w:rPr>
          <w:sz w:val="20"/>
          <w:szCs w:val="20"/>
        </w:rPr>
        <w:t>. Helmets significantly reduce the risk of head injuries if a crash occurs.</w:t>
      </w:r>
    </w:p>
    <w:p w14:paraId="17055644" w14:textId="399DABC1" w:rsidR="0030182F" w:rsidRDefault="0030182F" w:rsidP="0030182F">
      <w:pPr>
        <w:numPr>
          <w:ilvl w:val="0"/>
          <w:numId w:val="2"/>
        </w:numPr>
        <w:rPr>
          <w:sz w:val="20"/>
          <w:szCs w:val="20"/>
        </w:rPr>
      </w:pPr>
      <w:r w:rsidRPr="001350DC">
        <w:rPr>
          <w:sz w:val="20"/>
          <w:szCs w:val="20"/>
        </w:rPr>
        <w:t xml:space="preserve">E-bikes, e-scooters, and micromobility devices must be equipped with a functioning white front headlight and rear red </w:t>
      </w:r>
      <w:r w:rsidR="00FA34FD" w:rsidRPr="001350DC">
        <w:rPr>
          <w:sz w:val="20"/>
          <w:szCs w:val="20"/>
        </w:rPr>
        <w:t>taillight</w:t>
      </w:r>
      <w:r w:rsidRPr="001350DC">
        <w:rPr>
          <w:sz w:val="20"/>
          <w:szCs w:val="20"/>
        </w:rPr>
        <w:t xml:space="preserve"> during nighttime use.</w:t>
      </w:r>
    </w:p>
    <w:p w14:paraId="092997A3" w14:textId="5809975B" w:rsidR="00491C45" w:rsidRPr="001350DC" w:rsidRDefault="00491C45" w:rsidP="0030182F">
      <w:pPr>
        <w:numPr>
          <w:ilvl w:val="0"/>
          <w:numId w:val="2"/>
        </w:numPr>
        <w:rPr>
          <w:sz w:val="20"/>
          <w:szCs w:val="20"/>
        </w:rPr>
      </w:pPr>
      <w:r>
        <w:rPr>
          <w:sz w:val="20"/>
          <w:szCs w:val="20"/>
        </w:rPr>
        <w:t>If trail or path speed limits are set, they should be set no lower than at 20 mph.</w:t>
      </w:r>
    </w:p>
    <w:p w14:paraId="42CB288C" w14:textId="58D04265" w:rsidR="0030182F" w:rsidRPr="001350DC" w:rsidRDefault="0030182F" w:rsidP="0030182F">
      <w:pPr>
        <w:numPr>
          <w:ilvl w:val="0"/>
          <w:numId w:val="2"/>
        </w:numPr>
        <w:rPr>
          <w:sz w:val="20"/>
          <w:szCs w:val="20"/>
        </w:rPr>
      </w:pPr>
      <w:r w:rsidRPr="001350DC">
        <w:rPr>
          <w:sz w:val="20"/>
          <w:szCs w:val="20"/>
        </w:rPr>
        <w:t xml:space="preserve">Personal responsibility is essential, regardless of </w:t>
      </w:r>
      <w:r w:rsidR="003873F2">
        <w:rPr>
          <w:sz w:val="20"/>
          <w:szCs w:val="20"/>
        </w:rPr>
        <w:t>facility</w:t>
      </w:r>
      <w:r w:rsidR="00491C45">
        <w:rPr>
          <w:sz w:val="20"/>
          <w:szCs w:val="20"/>
        </w:rPr>
        <w:t xml:space="preserve"> or</w:t>
      </w:r>
      <w:r w:rsidRPr="001350DC">
        <w:rPr>
          <w:sz w:val="20"/>
          <w:szCs w:val="20"/>
        </w:rPr>
        <w:t xml:space="preserve"> </w:t>
      </w:r>
      <w:r w:rsidR="003331C4">
        <w:rPr>
          <w:sz w:val="20"/>
          <w:szCs w:val="20"/>
        </w:rPr>
        <w:t xml:space="preserve">type of device being used, </w:t>
      </w:r>
      <w:r w:rsidRPr="001350DC">
        <w:rPr>
          <w:sz w:val="20"/>
          <w:szCs w:val="20"/>
        </w:rPr>
        <w:t>speed limit</w:t>
      </w:r>
      <w:r w:rsidR="003331C4">
        <w:rPr>
          <w:sz w:val="20"/>
          <w:szCs w:val="20"/>
        </w:rPr>
        <w:t>,</w:t>
      </w:r>
      <w:r w:rsidRPr="001350DC">
        <w:rPr>
          <w:sz w:val="20"/>
          <w:szCs w:val="20"/>
        </w:rPr>
        <w:t xml:space="preserve"> or conditions.</w:t>
      </w:r>
    </w:p>
    <w:p w14:paraId="29F31AAE" w14:textId="6B0BCAB2" w:rsidR="005E53B1" w:rsidRDefault="0030182F" w:rsidP="005E53B1">
      <w:pPr>
        <w:numPr>
          <w:ilvl w:val="0"/>
          <w:numId w:val="2"/>
        </w:numPr>
        <w:rPr>
          <w:sz w:val="20"/>
          <w:szCs w:val="20"/>
        </w:rPr>
      </w:pPr>
      <w:r w:rsidRPr="001350DC">
        <w:rPr>
          <w:sz w:val="20"/>
          <w:szCs w:val="20"/>
        </w:rPr>
        <w:t xml:space="preserve">Education-focused efforts are preferred over punitive measures. </w:t>
      </w:r>
      <w:r w:rsidR="00B3650C">
        <w:rPr>
          <w:sz w:val="20"/>
          <w:szCs w:val="20"/>
        </w:rPr>
        <w:t>Fines for</w:t>
      </w:r>
      <w:r w:rsidRPr="001350DC">
        <w:rPr>
          <w:sz w:val="20"/>
          <w:szCs w:val="20"/>
        </w:rPr>
        <w:t xml:space="preserve"> minor violation</w:t>
      </w:r>
      <w:r w:rsidR="00B3650C">
        <w:rPr>
          <w:sz w:val="20"/>
          <w:szCs w:val="20"/>
        </w:rPr>
        <w:t>s</w:t>
      </w:r>
      <w:r w:rsidRPr="001350DC">
        <w:rPr>
          <w:sz w:val="20"/>
          <w:szCs w:val="20"/>
        </w:rPr>
        <w:t xml:space="preserve"> </w:t>
      </w:r>
      <w:r w:rsidRPr="00E83EA4">
        <w:rPr>
          <w:sz w:val="20"/>
          <w:szCs w:val="20"/>
        </w:rPr>
        <w:t xml:space="preserve">should </w:t>
      </w:r>
      <w:r w:rsidR="00B3650C" w:rsidRPr="00E83EA4">
        <w:rPr>
          <w:sz w:val="20"/>
          <w:szCs w:val="20"/>
        </w:rPr>
        <w:t xml:space="preserve">be modest, to avoid </w:t>
      </w:r>
      <w:r w:rsidR="00EF6C5C" w:rsidRPr="00E83EA4">
        <w:rPr>
          <w:sz w:val="20"/>
          <w:szCs w:val="20"/>
        </w:rPr>
        <w:t>creating</w:t>
      </w:r>
      <w:r w:rsidR="00491C45">
        <w:rPr>
          <w:sz w:val="20"/>
          <w:szCs w:val="20"/>
        </w:rPr>
        <w:t xml:space="preserve"> </w:t>
      </w:r>
      <w:r w:rsidR="00EF6C5C" w:rsidRPr="001350DC">
        <w:rPr>
          <w:sz w:val="20"/>
          <w:szCs w:val="20"/>
        </w:rPr>
        <w:t>financial</w:t>
      </w:r>
      <w:r w:rsidRPr="001350DC">
        <w:rPr>
          <w:sz w:val="20"/>
          <w:szCs w:val="20"/>
        </w:rPr>
        <w:t xml:space="preserve"> hardship.</w:t>
      </w:r>
    </w:p>
    <w:p w14:paraId="50098D5C" w14:textId="77777777" w:rsidR="005E53B1" w:rsidRDefault="005E53B1" w:rsidP="005E53B1">
      <w:pPr>
        <w:ind w:left="720"/>
        <w:rPr>
          <w:sz w:val="20"/>
          <w:szCs w:val="20"/>
        </w:rPr>
      </w:pPr>
    </w:p>
    <w:p w14:paraId="135AE232" w14:textId="1C2ED0BC" w:rsidR="005E53B1" w:rsidRDefault="005E53B1" w:rsidP="0032377E">
      <w:pPr>
        <w:ind w:left="360"/>
        <w:rPr>
          <w:sz w:val="20"/>
          <w:szCs w:val="20"/>
        </w:rPr>
      </w:pPr>
      <w:r>
        <w:rPr>
          <w:sz w:val="20"/>
          <w:szCs w:val="20"/>
        </w:rPr>
        <w:t>Recommended State Restrictions</w:t>
      </w:r>
    </w:p>
    <w:p w14:paraId="04C70745" w14:textId="77777777" w:rsidR="005E53B1" w:rsidRDefault="005E53B1" w:rsidP="005E53B1">
      <w:pPr>
        <w:numPr>
          <w:ilvl w:val="0"/>
          <w:numId w:val="2"/>
        </w:numPr>
        <w:rPr>
          <w:sz w:val="20"/>
          <w:szCs w:val="20"/>
        </w:rPr>
      </w:pPr>
      <w:r>
        <w:rPr>
          <w:sz w:val="20"/>
          <w:szCs w:val="20"/>
        </w:rPr>
        <w:lastRenderedPageBreak/>
        <w:t>No person shall sell any e-bike, e-scooter, or micromobility device designed to be easily modifiable to an e-moto. This includes any dongles, apps, or other means of reprogramming or removing speed or power limitations on the device.</w:t>
      </w:r>
    </w:p>
    <w:p w14:paraId="7FE95366" w14:textId="6E410E50" w:rsidR="005E53B1" w:rsidRDefault="005E53B1" w:rsidP="005E53B1">
      <w:pPr>
        <w:numPr>
          <w:ilvl w:val="0"/>
          <w:numId w:val="2"/>
        </w:numPr>
        <w:rPr>
          <w:sz w:val="20"/>
          <w:szCs w:val="20"/>
        </w:rPr>
      </w:pPr>
      <w:r>
        <w:rPr>
          <w:sz w:val="20"/>
          <w:szCs w:val="20"/>
        </w:rPr>
        <w:t>No person shall sell any “crossover” devices such as e-motos with pedals and one or more settings limiting speeds to 20 mph or less and other settings with higher speed limits.</w:t>
      </w:r>
      <w:r w:rsidR="0032377E">
        <w:rPr>
          <w:sz w:val="20"/>
          <w:szCs w:val="20"/>
        </w:rPr>
        <w:t xml:space="preserve"> These vehicles may only be ridden on private property, unless they are registered as motor vehicles. They may not be ridden in any bike lane, on sidewalks, or upon any off-street path or trail.</w:t>
      </w:r>
    </w:p>
    <w:p w14:paraId="50793E52" w14:textId="6E907B5B" w:rsidR="005E53B1" w:rsidRDefault="005E53B1" w:rsidP="005E53B1">
      <w:pPr>
        <w:numPr>
          <w:ilvl w:val="0"/>
          <w:numId w:val="2"/>
        </w:numPr>
        <w:rPr>
          <w:sz w:val="20"/>
          <w:szCs w:val="20"/>
        </w:rPr>
      </w:pPr>
      <w:r>
        <w:rPr>
          <w:sz w:val="20"/>
          <w:szCs w:val="20"/>
        </w:rPr>
        <w:t>False advertising of e-motos as “street legal” electric bicycles should be prohibited, and retailers of e-motos should be required to disclose to buyers the legal status of the device and where it may legally be operated.</w:t>
      </w:r>
    </w:p>
    <w:p w14:paraId="6524CA1A" w14:textId="14DDA437" w:rsidR="005E53B1" w:rsidRPr="003C4633" w:rsidRDefault="005E53B1" w:rsidP="003C4633">
      <w:pPr>
        <w:numPr>
          <w:ilvl w:val="0"/>
          <w:numId w:val="2"/>
        </w:numPr>
        <w:rPr>
          <w:sz w:val="20"/>
          <w:szCs w:val="20"/>
        </w:rPr>
      </w:pPr>
      <w:r>
        <w:rPr>
          <w:sz w:val="20"/>
          <w:szCs w:val="20"/>
        </w:rPr>
        <w:t>E-motos should be required to meet applicable motor vehicle (on-road) or consumer product (off-road), electrical, and battery safety standards.</w:t>
      </w:r>
    </w:p>
    <w:p w14:paraId="7B1C6D77" w14:textId="0EA632F1" w:rsidR="003B7F25" w:rsidRPr="0030182F" w:rsidRDefault="003B7F25" w:rsidP="0030182F">
      <w:pPr>
        <w:spacing w:after="160" w:line="259" w:lineRule="auto"/>
        <w:rPr>
          <w:rFonts w:cstheme="minorHAnsi"/>
          <w:sz w:val="20"/>
          <w:szCs w:val="20"/>
        </w:rPr>
      </w:pPr>
    </w:p>
    <w:sectPr w:rsidR="003B7F25" w:rsidRPr="0030182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46D7" w14:textId="77777777" w:rsidR="00F86A35" w:rsidRDefault="00F86A35" w:rsidP="0030182F">
      <w:r>
        <w:separator/>
      </w:r>
    </w:p>
  </w:endnote>
  <w:endnote w:type="continuationSeparator" w:id="0">
    <w:p w14:paraId="77D47EFE" w14:textId="77777777" w:rsidR="00F86A35" w:rsidRDefault="00F86A35" w:rsidP="0030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7D3F" w14:textId="77777777" w:rsidR="00E102A0" w:rsidRDefault="00E10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6731" w14:textId="77777777" w:rsidR="00F86A35" w:rsidRDefault="00F86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C6DD" w14:textId="77777777" w:rsidR="00E102A0" w:rsidRDefault="00E10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E75C" w14:textId="77777777" w:rsidR="00F86A35" w:rsidRDefault="00F86A35" w:rsidP="0030182F">
      <w:r>
        <w:separator/>
      </w:r>
    </w:p>
  </w:footnote>
  <w:footnote w:type="continuationSeparator" w:id="0">
    <w:p w14:paraId="7EA3404A" w14:textId="77777777" w:rsidR="00F86A35" w:rsidRDefault="00F86A35" w:rsidP="0030182F">
      <w:r>
        <w:continuationSeparator/>
      </w:r>
    </w:p>
  </w:footnote>
  <w:footnote w:id="1">
    <w:p w14:paraId="78D8319C" w14:textId="4A829324" w:rsidR="00D70317" w:rsidRDefault="00D70317" w:rsidP="00D70317">
      <w:r>
        <w:rPr>
          <w:rStyle w:val="FootnoteReference"/>
        </w:rPr>
        <w:footnoteRef/>
      </w:r>
      <w:r>
        <w:t xml:space="preserve"> </w:t>
      </w:r>
      <w:r w:rsidRPr="00D70317">
        <w:rPr>
          <w:sz w:val="20"/>
          <w:szCs w:val="20"/>
        </w:rPr>
        <w:t>Based on Ride Illinois’ guidance at</w:t>
      </w:r>
      <w:r w:rsidRPr="00D70317">
        <w:rPr>
          <w:rFonts w:ascii="Calibri" w:hAnsi="Calibri" w:cs="Calibri"/>
          <w:sz w:val="20"/>
          <w:szCs w:val="20"/>
        </w:rPr>
        <w:t xml:space="preserve"> </w:t>
      </w:r>
      <w:hyperlink r:id="rId1" w:history="1">
        <w:r w:rsidRPr="00D70317">
          <w:rPr>
            <w:rStyle w:val="Hyperlink"/>
            <w:rFonts w:ascii="Calibri" w:hAnsi="Calibri" w:cs="Calibri"/>
            <w:sz w:val="20"/>
            <w:szCs w:val="20"/>
          </w:rPr>
          <w:t>https://rideillinois.org/safety/municipal-guidance/</w:t>
        </w:r>
      </w:hyperlink>
      <w:r>
        <w:rPr>
          <w:rFonts w:ascii="Calibri" w:hAnsi="Calibri" w:cs="Calibri"/>
          <w:sz w:val="20"/>
          <w:szCs w:val="20"/>
        </w:rPr>
        <w:t>, revised to match Wisconsin statutes</w:t>
      </w:r>
    </w:p>
  </w:footnote>
  <w:footnote w:id="2">
    <w:p w14:paraId="38CC5A1F" w14:textId="5C4365B1" w:rsidR="000F2A0A" w:rsidRDefault="000F2A0A">
      <w:pPr>
        <w:pStyle w:val="FootnoteText"/>
      </w:pPr>
      <w:r>
        <w:rPr>
          <w:rStyle w:val="FootnoteReference"/>
        </w:rPr>
        <w:footnoteRef/>
      </w:r>
      <w:r>
        <w:t xml:space="preserve"> </w:t>
      </w:r>
      <w:hyperlink r:id="rId2" w:history="1">
        <w:r w:rsidRPr="006A7F74">
          <w:rPr>
            <w:rStyle w:val="Hyperlink"/>
          </w:rPr>
          <w:t>https://www.ghsa.org/sites/default/files/2025-09/GHSA_Policies_Priorities_2025.pdf</w:t>
        </w:r>
      </w:hyperlink>
      <w:r>
        <w:t xml:space="preserve"> Section G.4</w:t>
      </w:r>
    </w:p>
  </w:footnote>
  <w:footnote w:id="3">
    <w:p w14:paraId="6129B9CC" w14:textId="0AAD5141" w:rsidR="000F2A0A" w:rsidRDefault="000F2A0A">
      <w:pPr>
        <w:pStyle w:val="FootnoteText"/>
      </w:pPr>
      <w:r>
        <w:rPr>
          <w:rStyle w:val="FootnoteReference"/>
        </w:rPr>
        <w:footnoteRef/>
      </w:r>
      <w:r>
        <w:t xml:space="preserve"> </w:t>
      </w:r>
      <w:hyperlink r:id="rId3" w:history="1">
        <w:r w:rsidR="00F13342" w:rsidRPr="00C77104">
          <w:rPr>
            <w:rStyle w:val="Hyperlink"/>
          </w:rPr>
          <w:t>https://www.peopleforbikes.org/news/solutions-to-the-e-moto-problem</w:t>
        </w:r>
      </w:hyperlink>
      <w:r w:rsidR="00F13342">
        <w:t xml:space="preserve">  </w:t>
      </w:r>
    </w:p>
  </w:footnote>
  <w:footnote w:id="4">
    <w:p w14:paraId="1FE6AFA7" w14:textId="3D050FE5" w:rsidR="000F2A0A" w:rsidRDefault="000F2A0A">
      <w:pPr>
        <w:pStyle w:val="FootnoteText"/>
      </w:pPr>
      <w:r>
        <w:rPr>
          <w:rStyle w:val="FootnoteReference"/>
        </w:rPr>
        <w:footnoteRef/>
      </w:r>
      <w:r>
        <w:t xml:space="preserve"> </w:t>
      </w:r>
      <w:hyperlink r:id="rId4" w:history="1">
        <w:r w:rsidRPr="00D70317">
          <w:rPr>
            <w:rStyle w:val="Hyperlink"/>
            <w:rFonts w:ascii="Calibri" w:hAnsi="Calibri" w:cs="Calibri"/>
          </w:rPr>
          <w:t>https://rideillinois.org/safety/municipal-guidance/</w:t>
        </w:r>
      </w:hyperlink>
      <w:r>
        <w:t xml:space="preserve"> </w:t>
      </w:r>
    </w:p>
  </w:footnote>
  <w:footnote w:id="5">
    <w:p w14:paraId="588BF487" w14:textId="46D53708" w:rsidR="0030182F" w:rsidRDefault="0030182F" w:rsidP="0030182F">
      <w:pPr>
        <w:pStyle w:val="FootnoteText"/>
      </w:pPr>
      <w:r>
        <w:rPr>
          <w:rStyle w:val="FootnoteReference"/>
        </w:rPr>
        <w:footnoteRef/>
      </w:r>
      <w:r>
        <w:t xml:space="preserve"> For example, an e-scooter which does not have a seat and is therefore not a motorcycle, but which is capable of speeds exceeding 20 mph</w:t>
      </w:r>
      <w:r w:rsidR="00204591">
        <w:t xml:space="preserve"> under electric power alone</w:t>
      </w:r>
      <w:r>
        <w:t>.</w:t>
      </w:r>
    </w:p>
  </w:footnote>
  <w:footnote w:id="6">
    <w:p w14:paraId="0C30CB05" w14:textId="48B17B75" w:rsidR="0030182F" w:rsidRDefault="0030182F" w:rsidP="0030182F">
      <w:pPr>
        <w:pStyle w:val="FootnoteText"/>
      </w:pPr>
      <w:r>
        <w:rPr>
          <w:rStyle w:val="FootnoteReference"/>
        </w:rPr>
        <w:footnoteRef/>
      </w:r>
      <w:r>
        <w:t xml:space="preserve"> For example, an e-bike that has had its software cracked and which can now exceed design specifications, or </w:t>
      </w:r>
      <w:r w:rsidR="00EB26B5">
        <w:t>commercially available</w:t>
      </w:r>
      <w:r>
        <w:t xml:space="preserve"> bike-like e-vehicles that may not even have pedals.</w:t>
      </w:r>
    </w:p>
  </w:footnote>
  <w:footnote w:id="7">
    <w:p w14:paraId="62643D02" w14:textId="77777777" w:rsidR="00EF6C5C" w:rsidRDefault="00EF6C5C" w:rsidP="00EF6C5C">
      <w:pPr>
        <w:pStyle w:val="FootnoteText"/>
      </w:pPr>
      <w:r>
        <w:rPr>
          <w:rStyle w:val="FootnoteReference"/>
        </w:rPr>
        <w:footnoteRef/>
      </w:r>
      <w:r>
        <w:t xml:space="preserve"> </w:t>
      </w:r>
      <w:hyperlink r:id="rId5" w:history="1">
        <w:r>
          <w:rPr>
            <w:rStyle w:val="Hyperlink"/>
          </w:rPr>
          <w:t>WS 340.01</w:t>
        </w:r>
      </w:hyperlink>
      <w:r>
        <w:t xml:space="preserve"> Vehicles - General Provisions, Words and phrases defined</w:t>
      </w:r>
    </w:p>
  </w:footnote>
  <w:footnote w:id="8">
    <w:p w14:paraId="3A8550D7" w14:textId="77777777" w:rsidR="00EF6C5C" w:rsidRDefault="00EF6C5C" w:rsidP="00EF6C5C">
      <w:pPr>
        <w:pStyle w:val="FootnoteText"/>
      </w:pPr>
      <w:r>
        <w:rPr>
          <w:rStyle w:val="FootnoteReference"/>
        </w:rPr>
        <w:footnoteRef/>
      </w:r>
      <w:r>
        <w:t xml:space="preserve"> 2019 Wisconsin Act 34 </w:t>
      </w:r>
      <w:hyperlink r:id="rId6" w:history="1">
        <w:r w:rsidRPr="000F2FEB">
          <w:rPr>
            <w:rStyle w:val="Hyperlink"/>
          </w:rPr>
          <w:t>https://docs.legis.wisconsin.gov/2019/related/acts/34</w:t>
        </w:r>
      </w:hyperlink>
      <w:r>
        <w:t xml:space="preserve"> </w:t>
      </w:r>
    </w:p>
  </w:footnote>
  <w:footnote w:id="9">
    <w:p w14:paraId="75C6EAAD" w14:textId="26E98FAB" w:rsidR="007E5A2C" w:rsidRDefault="007E5A2C">
      <w:pPr>
        <w:pStyle w:val="FootnoteText"/>
      </w:pPr>
      <w:r>
        <w:rPr>
          <w:rStyle w:val="FootnoteReference"/>
        </w:rPr>
        <w:footnoteRef/>
      </w:r>
      <w:r>
        <w:t xml:space="preserve"> Wisconsin Statutes </w:t>
      </w:r>
      <w:r w:rsidRPr="007E5A2C">
        <w:t>346.94 (18s)</w:t>
      </w:r>
    </w:p>
  </w:footnote>
  <w:footnote w:id="10">
    <w:p w14:paraId="17976B88" w14:textId="48C12B9C" w:rsidR="007E5A2C" w:rsidRDefault="007E5A2C">
      <w:pPr>
        <w:pStyle w:val="FootnoteText"/>
      </w:pPr>
      <w:r>
        <w:rPr>
          <w:rStyle w:val="FootnoteReference"/>
        </w:rPr>
        <w:footnoteRef/>
      </w:r>
      <w:r>
        <w:t xml:space="preserve"> Wisconsin Statutes </w:t>
      </w:r>
      <w:r w:rsidRPr="007E5A2C">
        <w:t>349.237</w:t>
      </w:r>
    </w:p>
  </w:footnote>
  <w:footnote w:id="11">
    <w:p w14:paraId="391A1ADD" w14:textId="77777777" w:rsidR="00EF6C5C" w:rsidRDefault="00EF6C5C" w:rsidP="00EF6C5C">
      <w:pPr>
        <w:pStyle w:val="FootnoteText"/>
      </w:pPr>
      <w:r>
        <w:rPr>
          <w:rStyle w:val="FootnoteReference"/>
        </w:rPr>
        <w:footnoteRef/>
      </w:r>
      <w:r>
        <w:t xml:space="preserve"> Where electric scooters and electric personal assistive mobility devices are treated differently (“purposes made specifically applicable statute”) includes local authority to regulate e-scooters but not electric personal assistive devices (349.237).</w:t>
      </w:r>
    </w:p>
  </w:footnote>
  <w:footnote w:id="12">
    <w:p w14:paraId="65B5ED4D" w14:textId="30C45825" w:rsidR="008F50C7" w:rsidRDefault="008F50C7">
      <w:pPr>
        <w:pStyle w:val="FootnoteText"/>
      </w:pPr>
      <w:r>
        <w:rPr>
          <w:rStyle w:val="FootnoteReference"/>
        </w:rPr>
        <w:footnoteRef/>
      </w:r>
      <w:r>
        <w:t xml:space="preserve"> ADA Title II and Title III rule effective March 15, 2011. </w:t>
      </w:r>
      <w:hyperlink r:id="rId7" w:history="1">
        <w:r w:rsidR="00B714DC" w:rsidRPr="00EA6CDC">
          <w:rPr>
            <w:rStyle w:val="Hyperlink"/>
          </w:rPr>
          <w:t>https://www.ada.gov/resources/opdmds/</w:t>
        </w:r>
      </w:hyperlink>
      <w:r w:rsidR="00B714DC">
        <w:t xml:space="preserve"> </w:t>
      </w:r>
    </w:p>
  </w:footnote>
  <w:footnote w:id="13">
    <w:p w14:paraId="398564E1" w14:textId="77777777" w:rsidR="00EF6C5C" w:rsidRDefault="00EF6C5C" w:rsidP="00EF6C5C">
      <w:pPr>
        <w:pStyle w:val="FootnoteText"/>
      </w:pPr>
      <w:r>
        <w:rPr>
          <w:rStyle w:val="FootnoteReference"/>
        </w:rPr>
        <w:footnoteRef/>
      </w:r>
      <w:r>
        <w:t xml:space="preserve"> Including e-bikes</w:t>
      </w:r>
    </w:p>
  </w:footnote>
  <w:footnote w:id="14">
    <w:p w14:paraId="4D7BE859" w14:textId="77777777" w:rsidR="00EF6C5C" w:rsidRDefault="00EF6C5C" w:rsidP="00EF6C5C">
      <w:pPr>
        <w:pStyle w:val="FootnoteText"/>
      </w:pPr>
      <w:r>
        <w:rPr>
          <w:rStyle w:val="FootnoteReference"/>
        </w:rPr>
        <w:footnoteRef/>
      </w:r>
      <w:r>
        <w:t xml:space="preserve"> Including e-bicyclists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54EA" w14:textId="51BEBE51" w:rsidR="00E102A0" w:rsidRDefault="002143A0">
    <w:pPr>
      <w:pStyle w:val="Header"/>
    </w:pPr>
    <w:r>
      <w:rPr>
        <w:noProof/>
      </w:rPr>
      <w:pict w14:anchorId="124A9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10876"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6201" w14:textId="1CB0BC8D" w:rsidR="00F86A35" w:rsidRDefault="002143A0">
    <w:pPr>
      <w:pStyle w:val="Header"/>
    </w:pPr>
    <w:r>
      <w:rPr>
        <w:noProof/>
      </w:rPr>
      <w:pict w14:anchorId="077B3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10877"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E5C4" w14:textId="52B88172" w:rsidR="00E102A0" w:rsidRDefault="002143A0">
    <w:pPr>
      <w:pStyle w:val="Header"/>
    </w:pPr>
    <w:r>
      <w:rPr>
        <w:noProof/>
      </w:rPr>
      <w:pict w14:anchorId="7D12B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10875"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56C9"/>
    <w:multiLevelType w:val="hybridMultilevel"/>
    <w:tmpl w:val="482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666E6"/>
    <w:multiLevelType w:val="multilevel"/>
    <w:tmpl w:val="9142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CD473A"/>
    <w:multiLevelType w:val="multilevel"/>
    <w:tmpl w:val="9F5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802283">
    <w:abstractNumId w:val="2"/>
  </w:num>
  <w:num w:numId="2" w16cid:durableId="269897328">
    <w:abstractNumId w:val="1"/>
  </w:num>
  <w:num w:numId="3" w16cid:durableId="19832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2F"/>
    <w:rsid w:val="00042622"/>
    <w:rsid w:val="00045344"/>
    <w:rsid w:val="00052AEA"/>
    <w:rsid w:val="00090301"/>
    <w:rsid w:val="000B7956"/>
    <w:rsid w:val="000E2F4A"/>
    <w:rsid w:val="000F2A0A"/>
    <w:rsid w:val="00124D7D"/>
    <w:rsid w:val="001759B1"/>
    <w:rsid w:val="001928F9"/>
    <w:rsid w:val="00204591"/>
    <w:rsid w:val="0021643B"/>
    <w:rsid w:val="00254813"/>
    <w:rsid w:val="00275B99"/>
    <w:rsid w:val="002B1135"/>
    <w:rsid w:val="002C10AF"/>
    <w:rsid w:val="002E10DD"/>
    <w:rsid w:val="0030182F"/>
    <w:rsid w:val="0032377E"/>
    <w:rsid w:val="003331C4"/>
    <w:rsid w:val="00350517"/>
    <w:rsid w:val="003629D0"/>
    <w:rsid w:val="00371763"/>
    <w:rsid w:val="00380B50"/>
    <w:rsid w:val="003823EE"/>
    <w:rsid w:val="0038722B"/>
    <w:rsid w:val="003873F2"/>
    <w:rsid w:val="003B7F25"/>
    <w:rsid w:val="003C4633"/>
    <w:rsid w:val="003F4E1C"/>
    <w:rsid w:val="00430C95"/>
    <w:rsid w:val="00447D68"/>
    <w:rsid w:val="004777BD"/>
    <w:rsid w:val="00491C45"/>
    <w:rsid w:val="004A6A9D"/>
    <w:rsid w:val="004A78B9"/>
    <w:rsid w:val="004C78CA"/>
    <w:rsid w:val="004D68EA"/>
    <w:rsid w:val="00502F6A"/>
    <w:rsid w:val="00514549"/>
    <w:rsid w:val="00582C2A"/>
    <w:rsid w:val="00586DD2"/>
    <w:rsid w:val="005A5233"/>
    <w:rsid w:val="005B7776"/>
    <w:rsid w:val="005E270E"/>
    <w:rsid w:val="005E53B1"/>
    <w:rsid w:val="005F379E"/>
    <w:rsid w:val="005F6DFA"/>
    <w:rsid w:val="00623A51"/>
    <w:rsid w:val="00633C81"/>
    <w:rsid w:val="006403C7"/>
    <w:rsid w:val="00642CC2"/>
    <w:rsid w:val="00663864"/>
    <w:rsid w:val="00681C2C"/>
    <w:rsid w:val="006A4800"/>
    <w:rsid w:val="006A7C16"/>
    <w:rsid w:val="006F662C"/>
    <w:rsid w:val="00710437"/>
    <w:rsid w:val="0072799F"/>
    <w:rsid w:val="00737938"/>
    <w:rsid w:val="007569DE"/>
    <w:rsid w:val="00771CD5"/>
    <w:rsid w:val="00780A65"/>
    <w:rsid w:val="007C36A2"/>
    <w:rsid w:val="007E0284"/>
    <w:rsid w:val="007E5A2C"/>
    <w:rsid w:val="00814FBD"/>
    <w:rsid w:val="00826D14"/>
    <w:rsid w:val="00842C78"/>
    <w:rsid w:val="00846542"/>
    <w:rsid w:val="00854F62"/>
    <w:rsid w:val="0086744B"/>
    <w:rsid w:val="008B27FB"/>
    <w:rsid w:val="008E2B37"/>
    <w:rsid w:val="008F50C7"/>
    <w:rsid w:val="0091481E"/>
    <w:rsid w:val="00915C39"/>
    <w:rsid w:val="00920DA9"/>
    <w:rsid w:val="00933A9A"/>
    <w:rsid w:val="009429F9"/>
    <w:rsid w:val="009F4CAB"/>
    <w:rsid w:val="00A1059F"/>
    <w:rsid w:val="00A16C02"/>
    <w:rsid w:val="00A33C34"/>
    <w:rsid w:val="00A46D07"/>
    <w:rsid w:val="00AA72B0"/>
    <w:rsid w:val="00AF69A9"/>
    <w:rsid w:val="00B13A96"/>
    <w:rsid w:val="00B20C7E"/>
    <w:rsid w:val="00B3650C"/>
    <w:rsid w:val="00B714DC"/>
    <w:rsid w:val="00B82853"/>
    <w:rsid w:val="00BC66B7"/>
    <w:rsid w:val="00C03EC4"/>
    <w:rsid w:val="00C404AB"/>
    <w:rsid w:val="00C448A6"/>
    <w:rsid w:val="00C66F46"/>
    <w:rsid w:val="00C753EA"/>
    <w:rsid w:val="00C93E04"/>
    <w:rsid w:val="00CA4AAC"/>
    <w:rsid w:val="00CB0C93"/>
    <w:rsid w:val="00CB36E8"/>
    <w:rsid w:val="00CD6F06"/>
    <w:rsid w:val="00CE1C80"/>
    <w:rsid w:val="00CE703B"/>
    <w:rsid w:val="00CF4A55"/>
    <w:rsid w:val="00D04FA8"/>
    <w:rsid w:val="00D27685"/>
    <w:rsid w:val="00D5461B"/>
    <w:rsid w:val="00D70237"/>
    <w:rsid w:val="00D70317"/>
    <w:rsid w:val="00D75353"/>
    <w:rsid w:val="00D7608A"/>
    <w:rsid w:val="00D90E9B"/>
    <w:rsid w:val="00DA2AE9"/>
    <w:rsid w:val="00DB4495"/>
    <w:rsid w:val="00DB51B3"/>
    <w:rsid w:val="00DB5DC3"/>
    <w:rsid w:val="00DB787F"/>
    <w:rsid w:val="00E102A0"/>
    <w:rsid w:val="00E135D5"/>
    <w:rsid w:val="00E51778"/>
    <w:rsid w:val="00E83EA4"/>
    <w:rsid w:val="00EB26B5"/>
    <w:rsid w:val="00EC4BEC"/>
    <w:rsid w:val="00ED5CC0"/>
    <w:rsid w:val="00EE2C0A"/>
    <w:rsid w:val="00EE44ED"/>
    <w:rsid w:val="00EF6C5C"/>
    <w:rsid w:val="00F13342"/>
    <w:rsid w:val="00F61413"/>
    <w:rsid w:val="00F73273"/>
    <w:rsid w:val="00F86A35"/>
    <w:rsid w:val="00FA34FD"/>
    <w:rsid w:val="00FF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057C45"/>
  <w15:chartTrackingRefBased/>
  <w15:docId w15:val="{4DCB3FF0-1875-427F-98D3-A6454276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82F"/>
    <w:pPr>
      <w:spacing w:after="0" w:line="240" w:lineRule="auto"/>
    </w:pPr>
    <w:rPr>
      <w:kern w:val="0"/>
      <w14:ligatures w14:val="none"/>
    </w:rPr>
  </w:style>
  <w:style w:type="paragraph" w:styleId="Heading1">
    <w:name w:val="heading 1"/>
    <w:basedOn w:val="Normal"/>
    <w:next w:val="Normal"/>
    <w:link w:val="Heading1Char"/>
    <w:uiPriority w:val="9"/>
    <w:qFormat/>
    <w:rsid w:val="003018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3018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0182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0182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0182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018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8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8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8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82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30182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0182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0182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0182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01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82F"/>
    <w:rPr>
      <w:rFonts w:eastAsiaTheme="majorEastAsia" w:cstheme="majorBidi"/>
      <w:color w:val="272727" w:themeColor="text1" w:themeTint="D8"/>
    </w:rPr>
  </w:style>
  <w:style w:type="paragraph" w:styleId="Title">
    <w:name w:val="Title"/>
    <w:basedOn w:val="Normal"/>
    <w:next w:val="Normal"/>
    <w:link w:val="TitleChar"/>
    <w:uiPriority w:val="10"/>
    <w:qFormat/>
    <w:rsid w:val="003018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82F"/>
    <w:pPr>
      <w:spacing w:before="160"/>
      <w:jc w:val="center"/>
    </w:pPr>
    <w:rPr>
      <w:i/>
      <w:iCs/>
      <w:color w:val="404040" w:themeColor="text1" w:themeTint="BF"/>
    </w:rPr>
  </w:style>
  <w:style w:type="character" w:customStyle="1" w:styleId="QuoteChar">
    <w:name w:val="Quote Char"/>
    <w:basedOn w:val="DefaultParagraphFont"/>
    <w:link w:val="Quote"/>
    <w:uiPriority w:val="29"/>
    <w:rsid w:val="0030182F"/>
    <w:rPr>
      <w:i/>
      <w:iCs/>
      <w:color w:val="404040" w:themeColor="text1" w:themeTint="BF"/>
    </w:rPr>
  </w:style>
  <w:style w:type="paragraph" w:styleId="ListParagraph">
    <w:name w:val="List Paragraph"/>
    <w:basedOn w:val="Normal"/>
    <w:uiPriority w:val="34"/>
    <w:qFormat/>
    <w:rsid w:val="0030182F"/>
    <w:pPr>
      <w:ind w:left="720"/>
      <w:contextualSpacing/>
    </w:pPr>
  </w:style>
  <w:style w:type="character" w:styleId="IntenseEmphasis">
    <w:name w:val="Intense Emphasis"/>
    <w:basedOn w:val="DefaultParagraphFont"/>
    <w:uiPriority w:val="21"/>
    <w:qFormat/>
    <w:rsid w:val="0030182F"/>
    <w:rPr>
      <w:i/>
      <w:iCs/>
      <w:color w:val="2E74B5" w:themeColor="accent1" w:themeShade="BF"/>
    </w:rPr>
  </w:style>
  <w:style w:type="paragraph" w:styleId="IntenseQuote">
    <w:name w:val="Intense Quote"/>
    <w:basedOn w:val="Normal"/>
    <w:next w:val="Normal"/>
    <w:link w:val="IntenseQuoteChar"/>
    <w:uiPriority w:val="30"/>
    <w:qFormat/>
    <w:rsid w:val="003018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0182F"/>
    <w:rPr>
      <w:i/>
      <w:iCs/>
      <w:color w:val="2E74B5" w:themeColor="accent1" w:themeShade="BF"/>
    </w:rPr>
  </w:style>
  <w:style w:type="character" w:styleId="IntenseReference">
    <w:name w:val="Intense Reference"/>
    <w:basedOn w:val="DefaultParagraphFont"/>
    <w:uiPriority w:val="32"/>
    <w:qFormat/>
    <w:rsid w:val="0030182F"/>
    <w:rPr>
      <w:b/>
      <w:bCs/>
      <w:smallCaps/>
      <w:color w:val="2E74B5" w:themeColor="accent1" w:themeShade="BF"/>
      <w:spacing w:val="5"/>
    </w:rPr>
  </w:style>
  <w:style w:type="character" w:styleId="Hyperlink">
    <w:name w:val="Hyperlink"/>
    <w:basedOn w:val="DefaultParagraphFont"/>
    <w:uiPriority w:val="99"/>
    <w:unhideWhenUsed/>
    <w:rsid w:val="0030182F"/>
    <w:rPr>
      <w:color w:val="0563C1" w:themeColor="hyperlink"/>
      <w:u w:val="single"/>
    </w:rPr>
  </w:style>
  <w:style w:type="character" w:styleId="FollowedHyperlink">
    <w:name w:val="FollowedHyperlink"/>
    <w:basedOn w:val="DefaultParagraphFont"/>
    <w:uiPriority w:val="99"/>
    <w:semiHidden/>
    <w:unhideWhenUsed/>
    <w:rsid w:val="0030182F"/>
    <w:rPr>
      <w:color w:val="954F72" w:themeColor="followedHyperlink"/>
      <w:u w:val="single"/>
    </w:rPr>
  </w:style>
  <w:style w:type="paragraph" w:styleId="FootnoteText">
    <w:name w:val="footnote text"/>
    <w:basedOn w:val="Normal"/>
    <w:link w:val="FootnoteTextChar"/>
    <w:uiPriority w:val="99"/>
    <w:semiHidden/>
    <w:unhideWhenUsed/>
    <w:rsid w:val="0030182F"/>
    <w:rPr>
      <w:sz w:val="20"/>
      <w:szCs w:val="20"/>
    </w:rPr>
  </w:style>
  <w:style w:type="character" w:customStyle="1" w:styleId="FootnoteTextChar">
    <w:name w:val="Footnote Text Char"/>
    <w:basedOn w:val="DefaultParagraphFont"/>
    <w:link w:val="FootnoteText"/>
    <w:uiPriority w:val="99"/>
    <w:semiHidden/>
    <w:rsid w:val="0030182F"/>
    <w:rPr>
      <w:kern w:val="0"/>
      <w:sz w:val="20"/>
      <w:szCs w:val="20"/>
      <w14:ligatures w14:val="none"/>
    </w:rPr>
  </w:style>
  <w:style w:type="character" w:styleId="FootnoteReference">
    <w:name w:val="footnote reference"/>
    <w:basedOn w:val="DefaultParagraphFont"/>
    <w:uiPriority w:val="99"/>
    <w:semiHidden/>
    <w:unhideWhenUsed/>
    <w:rsid w:val="0030182F"/>
    <w:rPr>
      <w:vertAlign w:val="superscript"/>
    </w:rPr>
  </w:style>
  <w:style w:type="character" w:styleId="CommentReference">
    <w:name w:val="annotation reference"/>
    <w:basedOn w:val="DefaultParagraphFont"/>
    <w:uiPriority w:val="99"/>
    <w:semiHidden/>
    <w:unhideWhenUsed/>
    <w:rsid w:val="0030182F"/>
    <w:rPr>
      <w:sz w:val="16"/>
      <w:szCs w:val="16"/>
    </w:rPr>
  </w:style>
  <w:style w:type="paragraph" w:styleId="CommentText">
    <w:name w:val="annotation text"/>
    <w:basedOn w:val="Normal"/>
    <w:link w:val="CommentTextChar"/>
    <w:uiPriority w:val="99"/>
    <w:unhideWhenUsed/>
    <w:rsid w:val="0030182F"/>
    <w:rPr>
      <w:sz w:val="20"/>
      <w:szCs w:val="20"/>
    </w:rPr>
  </w:style>
  <w:style w:type="character" w:customStyle="1" w:styleId="CommentTextChar">
    <w:name w:val="Comment Text Char"/>
    <w:basedOn w:val="DefaultParagraphFont"/>
    <w:link w:val="CommentText"/>
    <w:uiPriority w:val="99"/>
    <w:rsid w:val="0030182F"/>
    <w:rPr>
      <w:kern w:val="0"/>
      <w:sz w:val="20"/>
      <w:szCs w:val="20"/>
      <w14:ligatures w14:val="none"/>
    </w:rPr>
  </w:style>
  <w:style w:type="paragraph" w:styleId="Revision">
    <w:name w:val="Revision"/>
    <w:hidden/>
    <w:uiPriority w:val="99"/>
    <w:semiHidden/>
    <w:rsid w:val="00DB5DC3"/>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6403C7"/>
    <w:rPr>
      <w:b/>
      <w:bCs/>
    </w:rPr>
  </w:style>
  <w:style w:type="character" w:customStyle="1" w:styleId="CommentSubjectChar">
    <w:name w:val="Comment Subject Char"/>
    <w:basedOn w:val="CommentTextChar"/>
    <w:link w:val="CommentSubject"/>
    <w:uiPriority w:val="99"/>
    <w:semiHidden/>
    <w:rsid w:val="006403C7"/>
    <w:rPr>
      <w:b/>
      <w:bCs/>
      <w:kern w:val="0"/>
      <w:sz w:val="20"/>
      <w:szCs w:val="20"/>
      <w14:ligatures w14:val="none"/>
    </w:rPr>
  </w:style>
  <w:style w:type="character" w:styleId="UnresolvedMention">
    <w:name w:val="Unresolved Mention"/>
    <w:basedOn w:val="DefaultParagraphFont"/>
    <w:uiPriority w:val="99"/>
    <w:semiHidden/>
    <w:unhideWhenUsed/>
    <w:rsid w:val="00371763"/>
    <w:rPr>
      <w:color w:val="605E5C"/>
      <w:shd w:val="clear" w:color="auto" w:fill="E1DFDD"/>
    </w:rPr>
  </w:style>
  <w:style w:type="paragraph" w:styleId="Header">
    <w:name w:val="header"/>
    <w:basedOn w:val="Normal"/>
    <w:link w:val="HeaderChar"/>
    <w:uiPriority w:val="99"/>
    <w:unhideWhenUsed/>
    <w:rsid w:val="00F86A35"/>
    <w:pPr>
      <w:tabs>
        <w:tab w:val="center" w:pos="4680"/>
        <w:tab w:val="right" w:pos="9360"/>
      </w:tabs>
    </w:pPr>
  </w:style>
  <w:style w:type="character" w:customStyle="1" w:styleId="HeaderChar">
    <w:name w:val="Header Char"/>
    <w:basedOn w:val="DefaultParagraphFont"/>
    <w:link w:val="Header"/>
    <w:uiPriority w:val="99"/>
    <w:rsid w:val="00F86A35"/>
    <w:rPr>
      <w:kern w:val="0"/>
      <w14:ligatures w14:val="none"/>
    </w:rPr>
  </w:style>
  <w:style w:type="paragraph" w:styleId="Footer">
    <w:name w:val="footer"/>
    <w:basedOn w:val="Normal"/>
    <w:link w:val="FooterChar"/>
    <w:uiPriority w:val="99"/>
    <w:unhideWhenUsed/>
    <w:rsid w:val="00F86A35"/>
    <w:pPr>
      <w:tabs>
        <w:tab w:val="center" w:pos="4680"/>
        <w:tab w:val="right" w:pos="9360"/>
      </w:tabs>
    </w:pPr>
  </w:style>
  <w:style w:type="character" w:customStyle="1" w:styleId="FooterChar">
    <w:name w:val="Footer Char"/>
    <w:basedOn w:val="DefaultParagraphFont"/>
    <w:link w:val="Footer"/>
    <w:uiPriority w:val="99"/>
    <w:rsid w:val="00F86A3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consin.gov/statutes" TargetMode="External"/><Relationship Id="rId13" Type="http://schemas.openxmlformats.org/officeDocument/2006/relationships/hyperlink" Target="https://docs.legis.wisconsin.gov/document/statutes/349.236(1)(b)"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cs.legis.wisconsin.gov/document/statutes/346.94(18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legis.wisconsin.gov/document/statutes/ch.%2035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document/statutes/346.94(18)(a)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legis.wisconsin.gov/document/statutes/ch.%20340" TargetMode="External"/><Relationship Id="rId23" Type="http://schemas.openxmlformats.org/officeDocument/2006/relationships/fontTable" Target="fontTable.xml"/><Relationship Id="rId10" Type="http://schemas.openxmlformats.org/officeDocument/2006/relationships/hyperlink" Target="https://docs.legis.wisconsin.gov/document/statutes/346.94(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legis.wisconsin.gov/document/statutes/349.23(2)(a)" TargetMode="External"/><Relationship Id="rId14" Type="http://schemas.openxmlformats.org/officeDocument/2006/relationships/hyperlink" Target="https://docs.legis.wisconsin.gov/document/statutes/349.237"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peopleforbikes.org/news/solutions-to-the-e-moto-problem" TargetMode="External"/><Relationship Id="rId7" Type="http://schemas.openxmlformats.org/officeDocument/2006/relationships/hyperlink" Target="https://www.ada.gov/resources/opdmds/" TargetMode="External"/><Relationship Id="rId2" Type="http://schemas.openxmlformats.org/officeDocument/2006/relationships/hyperlink" Target="https://www.ghsa.org/sites/default/files/2025-09/GHSA_Policies_Priorities_2025.pdf" TargetMode="External"/><Relationship Id="rId1" Type="http://schemas.openxmlformats.org/officeDocument/2006/relationships/hyperlink" Target="https://rideillinois.org/safety/municipal-guidance/" TargetMode="External"/><Relationship Id="rId6" Type="http://schemas.openxmlformats.org/officeDocument/2006/relationships/hyperlink" Target="https://docs.legis.wisconsin.gov/2019/related/acts/34" TargetMode="External"/><Relationship Id="rId5" Type="http://schemas.openxmlformats.org/officeDocument/2006/relationships/hyperlink" Target="https://docs.legis.wisconsin.gov/document/statutes/340.01" TargetMode="External"/><Relationship Id="rId4" Type="http://schemas.openxmlformats.org/officeDocument/2006/relationships/hyperlink" Target="https://rideillinois.org/safety/municipal-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F731A-4580-4088-B342-AF8F864E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3376</Words>
  <Characters>18270</Characters>
  <Application>Microsoft Office Word</Application>
  <DocSecurity>2</DocSecurity>
  <Lines>294</Lines>
  <Paragraphs>110</Paragraphs>
  <ScaleCrop>false</ScaleCrop>
  <HeadingPairs>
    <vt:vector size="2" baseType="variant">
      <vt:variant>
        <vt:lpstr>Title</vt:lpstr>
      </vt:variant>
      <vt:variant>
        <vt:i4>1</vt:i4>
      </vt:variant>
    </vt:vector>
  </HeadingPairs>
  <TitlesOfParts>
    <vt:vector size="1" baseType="lpstr">
      <vt:lpstr/>
    </vt:vector>
  </TitlesOfParts>
  <Company>City of Madison, WI</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Lyman, Benjamin</dc:creator>
  <cp:keywords/>
  <dc:description/>
  <cp:lastModifiedBy>Lyman, Benjamin</cp:lastModifiedBy>
  <cp:revision>3</cp:revision>
  <dcterms:created xsi:type="dcterms:W3CDTF">2025-12-22T20:06:00Z</dcterms:created>
  <dcterms:modified xsi:type="dcterms:W3CDTF">2025-12-22T20:07:00Z</dcterms:modified>
</cp:coreProperties>
</file>